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37" w:rsidRPr="001C7A37" w:rsidRDefault="001C7A37" w:rsidP="00AB225B">
      <w:pPr>
        <w:rPr>
          <w:lang w:eastAsia="zh-CN"/>
        </w:rPr>
      </w:pPr>
    </w:p>
    <w:p w:rsidR="001C7A37" w:rsidRPr="001C7A37" w:rsidRDefault="001C7A37" w:rsidP="00DE22F3">
      <w:pPr>
        <w:suppressAutoHyphens/>
        <w:spacing w:after="200" w:line="240" w:lineRule="auto"/>
        <w:jc w:val="both"/>
        <w:rPr>
          <w:rFonts w:ascii="Calibri" w:eastAsia="Calibri" w:hAnsi="Calibri" w:cs="Calibri"/>
          <w:lang w:eastAsia="zh-CN"/>
        </w:rPr>
      </w:pPr>
      <w:r w:rsidRPr="001C7A37">
        <w:rPr>
          <w:rFonts w:ascii="Calibri" w:eastAsia="Calibri" w:hAnsi="Calibri" w:cs="Calibri"/>
          <w:noProof/>
          <w:lang w:eastAsia="hr-HR"/>
        </w:rPr>
        <w:drawing>
          <wp:anchor distT="0" distB="0" distL="114300" distR="114300" simplePos="0" relativeHeight="251659264" behindDoc="1" locked="0" layoutInCell="1" allowOverlap="1">
            <wp:simplePos x="0" y="0"/>
            <wp:positionH relativeFrom="column">
              <wp:posOffset>738505</wp:posOffset>
            </wp:positionH>
            <wp:positionV relativeFrom="paragraph">
              <wp:posOffset>-252095</wp:posOffset>
            </wp:positionV>
            <wp:extent cx="752475" cy="526415"/>
            <wp:effectExtent l="0" t="0" r="9525" b="6985"/>
            <wp:wrapThrough wrapText="bothSides">
              <wp:wrapPolygon edited="0">
                <wp:start x="0" y="0"/>
                <wp:lineTo x="0" y="21105"/>
                <wp:lineTo x="21327" y="21105"/>
                <wp:lineTo x="213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A37" w:rsidRPr="001C7A37" w:rsidRDefault="001C7A37" w:rsidP="00DE22F3">
      <w:pPr>
        <w:suppressAutoHyphens/>
        <w:spacing w:after="0" w:line="240" w:lineRule="auto"/>
        <w:jc w:val="both"/>
        <w:rPr>
          <w:rFonts w:ascii="Times New Roman" w:eastAsia="Calibri" w:hAnsi="Times New Roman" w:cs="Calibri"/>
          <w:sz w:val="24"/>
          <w:szCs w:val="24"/>
          <w:lang w:eastAsia="zh-CN"/>
        </w:rPr>
      </w:pPr>
      <w:r w:rsidRPr="001C7A37">
        <w:rPr>
          <w:rFonts w:ascii="Times New Roman" w:eastAsia="Calibri" w:hAnsi="Times New Roman" w:cs="Calibri"/>
          <w:sz w:val="24"/>
          <w:szCs w:val="24"/>
          <w:lang w:eastAsia="zh-CN"/>
        </w:rPr>
        <w:t xml:space="preserve">           REPUBLIKA HRVATSKA</w:t>
      </w:r>
    </w:p>
    <w:p w:rsidR="001C7A37" w:rsidRPr="001C7A37" w:rsidRDefault="001C7A37" w:rsidP="00DE22F3">
      <w:pPr>
        <w:suppressAutoHyphens/>
        <w:spacing w:after="0" w:line="240" w:lineRule="auto"/>
        <w:jc w:val="both"/>
        <w:rPr>
          <w:rFonts w:ascii="Times New Roman" w:eastAsia="Calibri" w:hAnsi="Times New Roman" w:cs="Calibri"/>
          <w:sz w:val="24"/>
          <w:szCs w:val="24"/>
          <w:lang w:eastAsia="zh-CN"/>
        </w:rPr>
      </w:pPr>
      <w:r w:rsidRPr="001C7A37">
        <w:rPr>
          <w:rFonts w:ascii="Times New Roman" w:eastAsia="Calibri" w:hAnsi="Times New Roman" w:cs="Calibri"/>
          <w:sz w:val="24"/>
          <w:szCs w:val="24"/>
          <w:lang w:eastAsia="zh-CN"/>
        </w:rPr>
        <w:t>VUKOVARSKO SRIJEMSKA ŽUPANIJA</w:t>
      </w:r>
    </w:p>
    <w:p w:rsidR="001C7A37" w:rsidRPr="001C7A37" w:rsidRDefault="001C7A37" w:rsidP="00DE22F3">
      <w:pPr>
        <w:suppressAutoHyphens/>
        <w:spacing w:after="0" w:line="240" w:lineRule="auto"/>
        <w:jc w:val="both"/>
        <w:rPr>
          <w:rFonts w:ascii="Times New Roman" w:eastAsia="Calibri" w:hAnsi="Times New Roman" w:cs="Calibri"/>
          <w:sz w:val="24"/>
          <w:szCs w:val="24"/>
          <w:lang w:eastAsia="zh-CN"/>
        </w:rPr>
      </w:pPr>
      <w:r w:rsidRPr="001C7A37">
        <w:rPr>
          <w:rFonts w:ascii="Times New Roman" w:eastAsia="Calibri" w:hAnsi="Times New Roman" w:cs="Calibri"/>
          <w:sz w:val="24"/>
          <w:szCs w:val="24"/>
          <w:lang w:eastAsia="zh-CN"/>
        </w:rPr>
        <w:t xml:space="preserve">               GRAD ILOK</w:t>
      </w:r>
    </w:p>
    <w:p w:rsidR="001C7A37" w:rsidRPr="00E35C35" w:rsidRDefault="001C7A37" w:rsidP="00DE22F3">
      <w:pPr>
        <w:suppressAutoHyphens/>
        <w:spacing w:after="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Trg Nikole Iločkog 13, Ilok</w:t>
      </w:r>
    </w:p>
    <w:p w:rsidR="001C7A37" w:rsidRPr="00E35C35" w:rsidRDefault="001C7A37" w:rsidP="00DE22F3">
      <w:pPr>
        <w:suppressAutoHyphens/>
        <w:spacing w:after="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 tel./fax: (032) 592-950; 592-966</w:t>
      </w:r>
    </w:p>
    <w:p w:rsidR="001C7A37" w:rsidRPr="00E35C35" w:rsidRDefault="001C7A37" w:rsidP="00DE22F3">
      <w:pPr>
        <w:suppressAutoHyphens/>
        <w:spacing w:after="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OIB: 83038408398,MB:2576899</w:t>
      </w:r>
    </w:p>
    <w:p w:rsidR="001C7A37" w:rsidRPr="00E35C35" w:rsidRDefault="001C7A37" w:rsidP="00DE22F3">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KLASA: 406-09/21-01/</w:t>
      </w:r>
      <w:r w:rsidR="00DC1DE7">
        <w:rPr>
          <w:rFonts w:ascii="Times New Roman" w:eastAsia="Calibri" w:hAnsi="Times New Roman" w:cs="Times New Roman"/>
          <w:sz w:val="24"/>
          <w:szCs w:val="24"/>
          <w:lang w:eastAsia="zh-CN"/>
        </w:rPr>
        <w:t>11</w:t>
      </w:r>
      <w:r w:rsidR="00DB5591">
        <w:rPr>
          <w:rFonts w:ascii="Times New Roman" w:eastAsia="Calibri" w:hAnsi="Times New Roman" w:cs="Times New Roman"/>
          <w:sz w:val="24"/>
          <w:szCs w:val="24"/>
          <w:lang w:eastAsia="zh-CN"/>
        </w:rPr>
        <w:t xml:space="preserve"> </w:t>
      </w:r>
    </w:p>
    <w:p w:rsidR="001C7A37" w:rsidRPr="00E35C35" w:rsidRDefault="001C7A37" w:rsidP="00DE22F3">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URBROJ: 2196/02-01-21-02</w:t>
      </w:r>
    </w:p>
    <w:p w:rsidR="001C7A37" w:rsidRPr="00E35C35" w:rsidRDefault="001C7A37" w:rsidP="00DE22F3">
      <w:pPr>
        <w:suppressAutoHyphens/>
        <w:spacing w:after="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U Iloku,</w:t>
      </w:r>
      <w:r w:rsidR="00B33DA4">
        <w:rPr>
          <w:rFonts w:ascii="Times New Roman" w:eastAsia="Calibri" w:hAnsi="Times New Roman" w:cs="Times New Roman"/>
          <w:sz w:val="24"/>
          <w:szCs w:val="24"/>
          <w:lang w:eastAsia="zh-CN"/>
        </w:rPr>
        <w:t xml:space="preserve"> </w:t>
      </w:r>
      <w:r w:rsidR="00DC717F">
        <w:rPr>
          <w:rFonts w:ascii="Times New Roman" w:eastAsia="Calibri" w:hAnsi="Times New Roman" w:cs="Times New Roman"/>
          <w:sz w:val="24"/>
          <w:szCs w:val="24"/>
          <w:lang w:eastAsia="zh-CN"/>
        </w:rPr>
        <w:t>22</w:t>
      </w:r>
      <w:r w:rsidR="00B33DA4">
        <w:rPr>
          <w:rFonts w:ascii="Times New Roman" w:eastAsia="Calibri" w:hAnsi="Times New Roman" w:cs="Times New Roman"/>
          <w:sz w:val="24"/>
          <w:szCs w:val="24"/>
          <w:lang w:eastAsia="zh-CN"/>
        </w:rPr>
        <w:t>.0</w:t>
      </w:r>
      <w:r w:rsidR="00DB5591">
        <w:rPr>
          <w:rFonts w:ascii="Times New Roman" w:eastAsia="Calibri" w:hAnsi="Times New Roman" w:cs="Times New Roman"/>
          <w:sz w:val="24"/>
          <w:szCs w:val="24"/>
          <w:lang w:eastAsia="zh-CN"/>
        </w:rPr>
        <w:t>4</w:t>
      </w:r>
      <w:r w:rsidR="00B33DA4">
        <w:rPr>
          <w:rFonts w:ascii="Times New Roman" w:eastAsia="Calibri" w:hAnsi="Times New Roman" w:cs="Times New Roman"/>
          <w:sz w:val="24"/>
          <w:szCs w:val="24"/>
          <w:lang w:eastAsia="zh-CN"/>
        </w:rPr>
        <w:t>.</w:t>
      </w:r>
      <w:r w:rsidRPr="00E35C35">
        <w:rPr>
          <w:rFonts w:ascii="Times New Roman" w:eastAsia="Calibri" w:hAnsi="Times New Roman" w:cs="Times New Roman"/>
          <w:sz w:val="24"/>
          <w:szCs w:val="24"/>
          <w:lang w:eastAsia="zh-CN"/>
        </w:rPr>
        <w:t>2021. godine</w:t>
      </w:r>
    </w:p>
    <w:p w:rsidR="001C7A37" w:rsidRPr="00E35C35" w:rsidRDefault="001C7A37" w:rsidP="00DE22F3">
      <w:pPr>
        <w:suppressAutoHyphens/>
        <w:spacing w:after="200" w:line="240" w:lineRule="auto"/>
        <w:jc w:val="both"/>
        <w:rPr>
          <w:rFonts w:ascii="Times New Roman" w:eastAsia="Calibri" w:hAnsi="Times New Roman" w:cs="Times New Roman"/>
          <w:b/>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b/>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b/>
          <w:sz w:val="24"/>
          <w:szCs w:val="24"/>
          <w:lang w:eastAsia="zh-CN"/>
        </w:rPr>
        <w:t xml:space="preserve"> </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POZIV ZA PODNOŠENJE PONUDA U POSTUPKU JEDNOSTAVNE NABAVE</w:t>
      </w:r>
    </w:p>
    <w:p w:rsidR="002A504A" w:rsidRDefault="002A504A" w:rsidP="002A504A">
      <w:pPr>
        <w:pStyle w:val="Header"/>
        <w:rPr>
          <w:rFonts w:eastAsia="SansSerif"/>
        </w:rPr>
      </w:pPr>
      <w:r>
        <w:rPr>
          <w:rFonts w:eastAsia="SansSerif"/>
        </w:rPr>
        <w:t>Usluga implementacije proračunskog aplikativnog rješenja za gradsku upravu Grada Iloka</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Evidencijski broj nabave JN </w:t>
      </w:r>
      <w:r w:rsidR="00DB5591">
        <w:rPr>
          <w:rFonts w:ascii="Times New Roman" w:eastAsia="Calibri" w:hAnsi="Times New Roman" w:cs="Times New Roman"/>
          <w:sz w:val="24"/>
          <w:szCs w:val="24"/>
          <w:lang w:eastAsia="zh-CN"/>
        </w:rPr>
        <w:t>48</w:t>
      </w:r>
      <w:r w:rsidRPr="00E35C35">
        <w:rPr>
          <w:rFonts w:ascii="Times New Roman" w:eastAsia="Calibri" w:hAnsi="Times New Roman" w:cs="Times New Roman"/>
          <w:sz w:val="24"/>
          <w:szCs w:val="24"/>
          <w:lang w:eastAsia="zh-CN"/>
        </w:rPr>
        <w:t>/2021</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Default="001C7A37" w:rsidP="002A504A">
      <w:pPr>
        <w:suppressAutoHyphens/>
        <w:spacing w:after="200" w:line="240" w:lineRule="auto"/>
        <w:jc w:val="center"/>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Ilok,  </w:t>
      </w:r>
      <w:r w:rsidR="00DB5591">
        <w:rPr>
          <w:rFonts w:ascii="Times New Roman" w:eastAsia="Calibri" w:hAnsi="Times New Roman" w:cs="Times New Roman"/>
          <w:sz w:val="24"/>
          <w:szCs w:val="24"/>
          <w:lang w:eastAsia="zh-CN"/>
        </w:rPr>
        <w:t>travanj</w:t>
      </w:r>
      <w:r w:rsidRPr="00E35C35">
        <w:rPr>
          <w:rFonts w:ascii="Times New Roman" w:eastAsia="Calibri" w:hAnsi="Times New Roman" w:cs="Times New Roman"/>
          <w:sz w:val="24"/>
          <w:szCs w:val="24"/>
          <w:lang w:eastAsia="zh-CN"/>
        </w:rPr>
        <w:t xml:space="preserve"> 2021</w:t>
      </w:r>
      <w:r w:rsidR="002B4AD3" w:rsidRPr="00E35C35">
        <w:rPr>
          <w:rFonts w:ascii="Times New Roman" w:eastAsia="Calibri" w:hAnsi="Times New Roman" w:cs="Times New Roman"/>
          <w:sz w:val="24"/>
          <w:szCs w:val="24"/>
          <w:lang w:eastAsia="zh-CN"/>
        </w:rPr>
        <w:t xml:space="preserve">. </w:t>
      </w:r>
      <w:r w:rsidR="002A504A" w:rsidRPr="00E35C35">
        <w:rPr>
          <w:rFonts w:ascii="Times New Roman" w:eastAsia="Calibri" w:hAnsi="Times New Roman" w:cs="Times New Roman"/>
          <w:sz w:val="24"/>
          <w:szCs w:val="24"/>
          <w:lang w:eastAsia="zh-CN"/>
        </w:rPr>
        <w:t>G</w:t>
      </w:r>
      <w:r w:rsidRPr="00E35C35">
        <w:rPr>
          <w:rFonts w:ascii="Times New Roman" w:eastAsia="Calibri" w:hAnsi="Times New Roman" w:cs="Times New Roman"/>
          <w:sz w:val="24"/>
          <w:szCs w:val="24"/>
          <w:lang w:eastAsia="zh-CN"/>
        </w:rPr>
        <w:t>odine</w:t>
      </w:r>
    </w:p>
    <w:p w:rsidR="002A504A" w:rsidRPr="00E35C35" w:rsidRDefault="002A504A" w:rsidP="002A504A">
      <w:pPr>
        <w:suppressAutoHyphens/>
        <w:spacing w:after="200" w:line="240" w:lineRule="auto"/>
        <w:jc w:val="center"/>
        <w:rPr>
          <w:rFonts w:ascii="Times New Roman" w:eastAsia="Times New Roman" w:hAnsi="Times New Roman" w:cs="Times New Roman"/>
          <w:b/>
          <w:bCs/>
          <w:sz w:val="24"/>
          <w:szCs w:val="24"/>
          <w:lang w:eastAsia="hr-HR"/>
        </w:rPr>
      </w:pPr>
    </w:p>
    <w:p w:rsidR="001C7A37" w:rsidRPr="00E35C35" w:rsidRDefault="001C7A37" w:rsidP="00DE22F3">
      <w:pPr>
        <w:suppressAutoHyphens/>
        <w:spacing w:after="0" w:line="240" w:lineRule="auto"/>
        <w:jc w:val="both"/>
        <w:rPr>
          <w:rFonts w:ascii="Times New Roman" w:eastAsia="Times New Roman" w:hAnsi="Times New Roman" w:cs="Times New Roman"/>
          <w:b/>
          <w:bCs/>
          <w:sz w:val="24"/>
          <w:szCs w:val="24"/>
          <w:lang w:eastAsia="hr-HR"/>
        </w:rPr>
      </w:pPr>
      <w:r w:rsidRPr="00E35C35">
        <w:rPr>
          <w:rFonts w:ascii="Times New Roman" w:eastAsia="Times New Roman" w:hAnsi="Times New Roman" w:cs="Times New Roman"/>
          <w:b/>
          <w:bCs/>
          <w:sz w:val="24"/>
          <w:szCs w:val="24"/>
          <w:lang w:eastAsia="hr-HR"/>
        </w:rPr>
        <w:lastRenderedPageBreak/>
        <w:t>SADRŽAJ:</w:t>
      </w:r>
    </w:p>
    <w:p w:rsidR="001C7A37" w:rsidRPr="00E35C35" w:rsidRDefault="001C7A37" w:rsidP="00DE22F3">
      <w:pPr>
        <w:suppressAutoHyphens/>
        <w:spacing w:after="0" w:line="240" w:lineRule="auto"/>
        <w:jc w:val="both"/>
        <w:rPr>
          <w:rFonts w:ascii="Times New Roman" w:eastAsia="Calibri" w:hAnsi="Times New Roman" w:cs="Times New Roman"/>
          <w:sz w:val="24"/>
          <w:szCs w:val="24"/>
          <w:lang w:eastAsia="zh-CN"/>
        </w:rPr>
      </w:pP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Podaci o naručitelju</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Osoba ili služba zadužena za kontakt</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Podaci o postupku javne nabave</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Opis predmeta nabave</w:t>
      </w:r>
    </w:p>
    <w:p w:rsidR="001C7A37" w:rsidRPr="001F4F3F"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1F4F3F">
        <w:rPr>
          <w:rFonts w:ascii="Times New Roman" w:eastAsia="Calibri" w:hAnsi="Times New Roman" w:cs="Times New Roman"/>
          <w:b/>
          <w:sz w:val="24"/>
          <w:szCs w:val="24"/>
          <w:lang w:eastAsia="zh-CN"/>
        </w:rPr>
        <w:t>Količina predmeta nabave</w:t>
      </w:r>
    </w:p>
    <w:p w:rsidR="00917A82" w:rsidRPr="001F4F3F" w:rsidRDefault="001C7A37" w:rsidP="00917A82">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1F4F3F">
        <w:rPr>
          <w:rFonts w:ascii="Times New Roman" w:eastAsia="Calibri" w:hAnsi="Times New Roman" w:cs="Times New Roman"/>
          <w:b/>
          <w:sz w:val="24"/>
          <w:szCs w:val="24"/>
          <w:lang w:eastAsia="zh-CN"/>
        </w:rPr>
        <w:t>Specifikacije predmeta nabave</w:t>
      </w:r>
      <w:r w:rsidR="00917A82" w:rsidRPr="001F4F3F">
        <w:rPr>
          <w:rFonts w:ascii="Times New Roman" w:eastAsia="Calibri" w:hAnsi="Times New Roman" w:cs="Times New Roman"/>
          <w:b/>
          <w:sz w:val="24"/>
          <w:szCs w:val="24"/>
          <w:lang w:eastAsia="zh-CN"/>
        </w:rPr>
        <w:t xml:space="preserve">- </w:t>
      </w:r>
      <w:r w:rsidR="00917A82" w:rsidRPr="001F4F3F">
        <w:rPr>
          <w:rFonts w:ascii="Times New Roman" w:hAnsi="Times New Roman" w:cs="Times New Roman"/>
          <w:b/>
          <w:bCs/>
        </w:rPr>
        <w:t>Projektni zadatak</w:t>
      </w:r>
    </w:p>
    <w:p w:rsidR="001C7A37" w:rsidRPr="001F4F3F"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1F4F3F">
        <w:rPr>
          <w:rFonts w:ascii="Times New Roman" w:eastAsia="Calibri" w:hAnsi="Times New Roman" w:cs="Times New Roman"/>
          <w:b/>
          <w:sz w:val="24"/>
          <w:szCs w:val="24"/>
          <w:lang w:eastAsia="zh-CN"/>
        </w:rPr>
        <w:t xml:space="preserve"> Troškovnik</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Mjesto isporuke usluge</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Rok isporuke usluge</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Rok za dostavu ponude</w:t>
      </w:r>
    </w:p>
    <w:p w:rsidR="001C7A37" w:rsidRPr="00E35C35" w:rsidRDefault="002B4AD3"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S</w:t>
      </w:r>
      <w:r w:rsidR="008F0596" w:rsidRPr="00E35C35">
        <w:rPr>
          <w:rFonts w:ascii="Times New Roman" w:eastAsia="Calibri" w:hAnsi="Times New Roman" w:cs="Times New Roman"/>
          <w:b/>
          <w:sz w:val="24"/>
          <w:szCs w:val="24"/>
          <w:lang w:eastAsia="zh-CN"/>
        </w:rPr>
        <w:t>posobnost</w:t>
      </w:r>
      <w:r w:rsidR="00DE22F3" w:rsidRPr="00E35C35">
        <w:rPr>
          <w:rFonts w:ascii="Times New Roman" w:eastAsia="Calibri" w:hAnsi="Times New Roman" w:cs="Times New Roman"/>
          <w:b/>
          <w:sz w:val="24"/>
          <w:szCs w:val="24"/>
          <w:lang w:eastAsia="zh-CN"/>
        </w:rPr>
        <w:t xml:space="preserve"> ponuditelja</w:t>
      </w:r>
      <w:r w:rsidR="008F0596" w:rsidRPr="00E35C35">
        <w:rPr>
          <w:rFonts w:ascii="Times New Roman" w:eastAsia="Calibri" w:hAnsi="Times New Roman" w:cs="Times New Roman"/>
          <w:b/>
          <w:sz w:val="24"/>
          <w:szCs w:val="24"/>
          <w:lang w:eastAsia="zh-CN"/>
        </w:rPr>
        <w:t xml:space="preserve"> </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Način dostave ponude</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Kriterij za odabir ponude</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Datum, vrijeme i mjesto dostave ponuda</w:t>
      </w:r>
    </w:p>
    <w:p w:rsidR="001C7A37" w:rsidRPr="00E35C35"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Rok za donošenje odluke o odabiru</w:t>
      </w:r>
    </w:p>
    <w:p w:rsidR="001C7A37" w:rsidRDefault="001C7A37"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Rok, način i uvjeti plaćanja</w:t>
      </w:r>
    </w:p>
    <w:p w:rsidR="00C5302E" w:rsidRPr="00E35C35" w:rsidRDefault="00C5302E" w:rsidP="002B4AD3">
      <w:pPr>
        <w:numPr>
          <w:ilvl w:val="0"/>
          <w:numId w:val="1"/>
        </w:numPr>
        <w:suppressAutoHyphens/>
        <w:spacing w:after="200" w:line="360" w:lineRule="auto"/>
        <w:contextualSpacing/>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Jamstvo</w:t>
      </w:r>
    </w:p>
    <w:p w:rsidR="002B4AD3" w:rsidRPr="00E35C35" w:rsidRDefault="002B4AD3" w:rsidP="002B4AD3">
      <w:pPr>
        <w:suppressAutoHyphens/>
        <w:spacing w:after="200" w:line="360" w:lineRule="auto"/>
        <w:ind w:left="720"/>
        <w:contextualSpacing/>
        <w:jc w:val="both"/>
        <w:rPr>
          <w:rFonts w:ascii="Times New Roman" w:eastAsia="Calibri" w:hAnsi="Times New Roman" w:cs="Times New Roman"/>
          <w:b/>
          <w:sz w:val="24"/>
          <w:szCs w:val="24"/>
          <w:lang w:eastAsia="zh-CN"/>
        </w:rPr>
      </w:pPr>
    </w:p>
    <w:p w:rsidR="001C7A37" w:rsidRPr="00E35C35" w:rsidRDefault="001C7A37" w:rsidP="002B4AD3">
      <w:pPr>
        <w:suppressAutoHyphens/>
        <w:spacing w:after="200" w:line="360" w:lineRule="auto"/>
        <w:ind w:left="720"/>
        <w:contextualSpacing/>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PRILOG I – PONUDBENI LIST</w:t>
      </w:r>
    </w:p>
    <w:p w:rsidR="001C7A37" w:rsidRPr="00E35C35" w:rsidRDefault="001C7A37" w:rsidP="001F4F3F">
      <w:pPr>
        <w:suppressAutoHyphens/>
        <w:spacing w:after="200" w:line="360" w:lineRule="auto"/>
        <w:ind w:left="720"/>
        <w:contextualSpacing/>
        <w:jc w:val="both"/>
        <w:rPr>
          <w:rFonts w:ascii="Times New Roman" w:eastAsia="Calibri" w:hAnsi="Times New Roman" w:cs="Times New Roman"/>
          <w:sz w:val="24"/>
          <w:szCs w:val="24"/>
          <w:lang w:eastAsia="zh-CN"/>
        </w:rPr>
      </w:pPr>
      <w:r w:rsidRPr="00E35C35">
        <w:rPr>
          <w:rFonts w:ascii="Times New Roman" w:eastAsia="Calibri" w:hAnsi="Times New Roman" w:cs="Times New Roman"/>
          <w:b/>
          <w:sz w:val="24"/>
          <w:szCs w:val="24"/>
          <w:lang w:eastAsia="zh-CN"/>
        </w:rPr>
        <w:t>PRILOG II –  Troškovnik</w:t>
      </w:r>
    </w:p>
    <w:p w:rsidR="001C7A37" w:rsidRPr="00E35C35" w:rsidRDefault="001F4F3F" w:rsidP="001F4F3F">
      <w:pPr>
        <w:suppressAutoHyphens/>
        <w:spacing w:after="200" w:line="360" w:lineRule="auto"/>
        <w:ind w:left="720"/>
        <w:contextualSpacing/>
        <w:jc w:val="both"/>
        <w:rPr>
          <w:rFonts w:ascii="Times New Roman" w:eastAsia="Calibri" w:hAnsi="Times New Roman" w:cs="Times New Roman"/>
          <w:sz w:val="24"/>
          <w:szCs w:val="24"/>
          <w:lang w:eastAsia="zh-CN"/>
        </w:rPr>
      </w:pPr>
      <w:r w:rsidRPr="00E35C35">
        <w:rPr>
          <w:rFonts w:ascii="Times New Roman" w:eastAsia="Calibri" w:hAnsi="Times New Roman" w:cs="Times New Roman"/>
          <w:b/>
          <w:sz w:val="24"/>
          <w:szCs w:val="24"/>
          <w:lang w:eastAsia="zh-CN"/>
        </w:rPr>
        <w:t>PRILOG II</w:t>
      </w:r>
      <w:r>
        <w:rPr>
          <w:rFonts w:ascii="Times New Roman" w:eastAsia="Calibri" w:hAnsi="Times New Roman" w:cs="Times New Roman"/>
          <w:b/>
          <w:sz w:val="24"/>
          <w:szCs w:val="24"/>
          <w:lang w:eastAsia="zh-CN"/>
        </w:rPr>
        <w:t>I</w:t>
      </w:r>
      <w:r w:rsidRPr="00E35C35">
        <w:rPr>
          <w:rFonts w:ascii="Times New Roman" w:eastAsia="Calibri" w:hAnsi="Times New Roman" w:cs="Times New Roman"/>
          <w:b/>
          <w:sz w:val="24"/>
          <w:szCs w:val="24"/>
          <w:lang w:eastAsia="zh-CN"/>
        </w:rPr>
        <w:t xml:space="preserve"> –  </w:t>
      </w:r>
      <w:r w:rsidRPr="001F4F3F">
        <w:rPr>
          <w:rFonts w:ascii="Times New Roman" w:hAnsi="Times New Roman" w:cs="Times New Roman"/>
          <w:b/>
          <w:bCs/>
        </w:rPr>
        <w:t>Projektni zadatak</w:t>
      </w:r>
    </w:p>
    <w:p w:rsidR="001C7A37" w:rsidRPr="00E35C35"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Pr="00E35C35"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Pr="00E35C35"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Pr="00E35C35"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F4F3F" w:rsidRPr="00E35C35" w:rsidRDefault="001F4F3F"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Pr="00E35C35"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Pr="00E35C35"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Pr="00E35C35" w:rsidRDefault="001C7A37" w:rsidP="00DE22F3">
      <w:pPr>
        <w:tabs>
          <w:tab w:val="right" w:leader="dot" w:pos="9571"/>
        </w:tabs>
        <w:suppressAutoHyphens/>
        <w:spacing w:after="200" w:line="240" w:lineRule="auto"/>
        <w:ind w:right="-709"/>
        <w:jc w:val="both"/>
        <w:rPr>
          <w:rFonts w:ascii="Times New Roman" w:eastAsia="Calibri" w:hAnsi="Times New Roman" w:cs="Times New Roman"/>
          <w:sz w:val="24"/>
          <w:szCs w:val="24"/>
          <w:lang w:eastAsia="zh-CN"/>
        </w:rPr>
      </w:pPr>
    </w:p>
    <w:p w:rsidR="001C7A37" w:rsidRPr="00E35C35" w:rsidRDefault="001C7A37" w:rsidP="00DE22F3">
      <w:pPr>
        <w:keepNext/>
        <w:suppressAutoHyphens/>
        <w:spacing w:after="0" w:line="240" w:lineRule="auto"/>
        <w:jc w:val="both"/>
        <w:rPr>
          <w:rFonts w:ascii="Times New Roman" w:eastAsia="Calibri" w:hAnsi="Times New Roman" w:cs="Times New Roman"/>
          <w:sz w:val="24"/>
          <w:szCs w:val="24"/>
          <w:lang w:eastAsia="zh-CN"/>
        </w:rPr>
      </w:pPr>
    </w:p>
    <w:p w:rsidR="001C7A37" w:rsidRPr="00E35C35" w:rsidRDefault="001C7A37" w:rsidP="00DE22F3">
      <w:pPr>
        <w:pStyle w:val="ListParagraph"/>
        <w:keepNext/>
        <w:numPr>
          <w:ilvl w:val="3"/>
          <w:numId w:val="1"/>
        </w:numPr>
        <w:tabs>
          <w:tab w:val="left" w:pos="432"/>
        </w:tabs>
        <w:suppressAutoHyphens/>
        <w:spacing w:after="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Podaci o naručitelju:</w:t>
      </w:r>
    </w:p>
    <w:p w:rsidR="001C7A37" w:rsidRPr="00E35C35" w:rsidRDefault="001C7A37" w:rsidP="00DE22F3">
      <w:pPr>
        <w:keepNext/>
        <w:tabs>
          <w:tab w:val="left" w:pos="0"/>
        </w:tabs>
        <w:suppressAutoHyphens/>
        <w:spacing w:after="0" w:line="240" w:lineRule="auto"/>
        <w:jc w:val="both"/>
        <w:rPr>
          <w:rFonts w:ascii="Times New Roman" w:eastAsia="Calibri" w:hAnsi="Times New Roman" w:cs="Times New Roman"/>
          <w:sz w:val="24"/>
          <w:szCs w:val="24"/>
          <w:lang w:eastAsia="zh-CN"/>
        </w:rPr>
      </w:pPr>
    </w:p>
    <w:p w:rsidR="001C7A37" w:rsidRPr="00E35C35" w:rsidRDefault="001C7A37" w:rsidP="00DE22F3">
      <w:pPr>
        <w:tabs>
          <w:tab w:val="left" w:pos="0"/>
        </w:tabs>
        <w:suppressAutoHyphens/>
        <w:spacing w:after="200" w:line="240" w:lineRule="auto"/>
        <w:ind w:left="1410" w:hanging="1410"/>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Naziv:</w:t>
      </w:r>
      <w:r w:rsidRPr="00E35C35">
        <w:rPr>
          <w:rFonts w:ascii="Times New Roman" w:eastAsia="Calibri" w:hAnsi="Times New Roman" w:cs="Times New Roman"/>
          <w:sz w:val="24"/>
          <w:szCs w:val="24"/>
          <w:lang w:eastAsia="zh-CN"/>
        </w:rPr>
        <w:tab/>
        <w:t>GRAD ILOK</w:t>
      </w:r>
    </w:p>
    <w:p w:rsidR="001C7A37" w:rsidRPr="00E35C35" w:rsidRDefault="001C7A37" w:rsidP="00DE22F3">
      <w:pPr>
        <w:tabs>
          <w:tab w:val="left" w:pos="0"/>
        </w:tabs>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Sjedište:</w:t>
      </w:r>
      <w:r w:rsidRPr="00E35C35">
        <w:rPr>
          <w:rFonts w:ascii="Times New Roman" w:eastAsia="Calibri" w:hAnsi="Times New Roman" w:cs="Times New Roman"/>
          <w:sz w:val="24"/>
          <w:szCs w:val="24"/>
          <w:lang w:eastAsia="zh-CN"/>
        </w:rPr>
        <w:tab/>
        <w:t>Trg Nikole Iločkog 13 ,Ilok</w:t>
      </w:r>
    </w:p>
    <w:p w:rsidR="001C7A37" w:rsidRPr="00E35C35" w:rsidRDefault="001C7A37" w:rsidP="00DE22F3">
      <w:pPr>
        <w:tabs>
          <w:tab w:val="left" w:pos="0"/>
        </w:tabs>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OIB:</w:t>
      </w:r>
      <w:r w:rsidRPr="00E35C35">
        <w:rPr>
          <w:rFonts w:ascii="Times New Roman" w:eastAsia="Calibri" w:hAnsi="Times New Roman" w:cs="Times New Roman"/>
          <w:sz w:val="24"/>
          <w:szCs w:val="24"/>
          <w:lang w:eastAsia="zh-CN"/>
        </w:rPr>
        <w:tab/>
      </w:r>
      <w:r w:rsidRPr="00E35C35">
        <w:rPr>
          <w:rFonts w:ascii="Times New Roman" w:eastAsia="Calibri" w:hAnsi="Times New Roman" w:cs="Times New Roman"/>
          <w:sz w:val="24"/>
          <w:szCs w:val="24"/>
          <w:lang w:eastAsia="zh-CN"/>
        </w:rPr>
        <w:tab/>
        <w:t>83038408398</w:t>
      </w:r>
    </w:p>
    <w:p w:rsidR="001C7A37" w:rsidRPr="00E35C35" w:rsidRDefault="001C7A37" w:rsidP="00DE22F3">
      <w:pPr>
        <w:tabs>
          <w:tab w:val="left" w:pos="0"/>
        </w:tabs>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Telefon:</w:t>
      </w:r>
      <w:r w:rsidRPr="00E35C35">
        <w:rPr>
          <w:rFonts w:ascii="Times New Roman" w:eastAsia="Calibri" w:hAnsi="Times New Roman" w:cs="Times New Roman"/>
          <w:sz w:val="24"/>
          <w:szCs w:val="24"/>
          <w:lang w:eastAsia="zh-CN"/>
        </w:rPr>
        <w:tab/>
        <w:t>032/592-950</w:t>
      </w:r>
    </w:p>
    <w:p w:rsidR="001C7A37" w:rsidRPr="00E35C35" w:rsidRDefault="001C7A37" w:rsidP="00DE22F3">
      <w:pPr>
        <w:tabs>
          <w:tab w:val="left" w:pos="0"/>
        </w:tabs>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Telefaks:</w:t>
      </w:r>
      <w:r w:rsidRPr="00E35C35">
        <w:rPr>
          <w:rFonts w:ascii="Times New Roman" w:eastAsia="Calibri" w:hAnsi="Times New Roman" w:cs="Times New Roman"/>
          <w:sz w:val="24"/>
          <w:szCs w:val="24"/>
          <w:lang w:eastAsia="zh-CN"/>
        </w:rPr>
        <w:tab/>
        <w:t>032/592-966</w:t>
      </w:r>
    </w:p>
    <w:p w:rsidR="001C7A37" w:rsidRDefault="001C7A37" w:rsidP="00911B4D">
      <w:pPr>
        <w:tabs>
          <w:tab w:val="left" w:pos="0"/>
        </w:tabs>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URL:</w:t>
      </w:r>
      <w:r w:rsidRPr="00E35C35">
        <w:rPr>
          <w:rFonts w:ascii="Times New Roman" w:eastAsia="Calibri" w:hAnsi="Times New Roman" w:cs="Times New Roman"/>
          <w:sz w:val="24"/>
          <w:szCs w:val="24"/>
          <w:lang w:eastAsia="zh-CN"/>
        </w:rPr>
        <w:tab/>
      </w:r>
      <w:r w:rsidRPr="00E35C35">
        <w:rPr>
          <w:rFonts w:ascii="Times New Roman" w:eastAsia="Calibri" w:hAnsi="Times New Roman" w:cs="Times New Roman"/>
          <w:sz w:val="24"/>
          <w:szCs w:val="24"/>
          <w:lang w:eastAsia="zh-CN"/>
        </w:rPr>
        <w:tab/>
      </w:r>
      <w:hyperlink r:id="rId9" w:history="1">
        <w:r w:rsidR="00911B4D" w:rsidRPr="00994E4C">
          <w:rPr>
            <w:rStyle w:val="Hyperlink"/>
            <w:rFonts w:ascii="Times New Roman" w:eastAsia="Calibri" w:hAnsi="Times New Roman" w:cs="Times New Roman"/>
            <w:sz w:val="24"/>
            <w:szCs w:val="24"/>
            <w:lang w:eastAsia="zh-CN"/>
          </w:rPr>
          <w:t>www.ilok.hr</w:t>
        </w:r>
      </w:hyperlink>
    </w:p>
    <w:p w:rsidR="00911B4D" w:rsidRPr="00E35C35" w:rsidRDefault="00911B4D" w:rsidP="00911B4D">
      <w:pPr>
        <w:tabs>
          <w:tab w:val="left" w:pos="0"/>
        </w:tabs>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pStyle w:val="ListParagraph"/>
        <w:keepNext/>
        <w:numPr>
          <w:ilvl w:val="3"/>
          <w:numId w:val="1"/>
        </w:numPr>
        <w:tabs>
          <w:tab w:val="left" w:pos="432"/>
        </w:tabs>
        <w:suppressAutoHyphens/>
        <w:spacing w:after="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Osoba ili služba zadužena za kontakt:</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Kontakt osoba:</w:t>
      </w:r>
      <w:r w:rsidR="00CC7BC5" w:rsidRPr="00E35C35">
        <w:rPr>
          <w:rFonts w:ascii="Times New Roman" w:eastAsia="Calibri" w:hAnsi="Times New Roman" w:cs="Times New Roman"/>
          <w:sz w:val="24"/>
          <w:szCs w:val="24"/>
          <w:lang w:eastAsia="zh-CN"/>
        </w:rPr>
        <w:t xml:space="preserve"> </w:t>
      </w:r>
      <w:proofErr w:type="spellStart"/>
      <w:r w:rsidRPr="00E35C35">
        <w:rPr>
          <w:rFonts w:ascii="Times New Roman" w:eastAsia="Calibri" w:hAnsi="Times New Roman" w:cs="Times New Roman"/>
          <w:sz w:val="24"/>
          <w:szCs w:val="24"/>
          <w:lang w:eastAsia="zh-CN"/>
        </w:rPr>
        <w:t>Klasanović</w:t>
      </w:r>
      <w:proofErr w:type="spellEnd"/>
      <w:r w:rsidRPr="00E35C35">
        <w:rPr>
          <w:rFonts w:ascii="Times New Roman" w:eastAsia="Calibri" w:hAnsi="Times New Roman" w:cs="Times New Roman"/>
          <w:sz w:val="24"/>
          <w:szCs w:val="24"/>
          <w:lang w:eastAsia="zh-CN"/>
        </w:rPr>
        <w:t xml:space="preserve"> Ivan ing.</w:t>
      </w:r>
      <w:r w:rsidR="00BE527D" w:rsidRPr="00E35C35">
        <w:rPr>
          <w:rFonts w:ascii="Times New Roman" w:eastAsia="Calibri" w:hAnsi="Times New Roman" w:cs="Times New Roman"/>
          <w:sz w:val="24"/>
          <w:szCs w:val="24"/>
          <w:lang w:eastAsia="zh-CN"/>
        </w:rPr>
        <w:t xml:space="preserve"> </w:t>
      </w:r>
      <w:proofErr w:type="spellStart"/>
      <w:r w:rsidRPr="00E35C35">
        <w:rPr>
          <w:rFonts w:ascii="Times New Roman" w:eastAsia="Calibri" w:hAnsi="Times New Roman" w:cs="Times New Roman"/>
          <w:sz w:val="24"/>
          <w:szCs w:val="24"/>
          <w:lang w:eastAsia="zh-CN"/>
        </w:rPr>
        <w:t>građ</w:t>
      </w:r>
      <w:proofErr w:type="spellEnd"/>
      <w:r w:rsidRPr="00E35C35">
        <w:rPr>
          <w:rFonts w:ascii="Times New Roman" w:eastAsia="Calibri" w:hAnsi="Times New Roman" w:cs="Times New Roman"/>
          <w:sz w:val="24"/>
          <w:szCs w:val="24"/>
          <w:lang w:eastAsia="zh-CN"/>
        </w:rPr>
        <w:t>.</w:t>
      </w:r>
    </w:p>
    <w:p w:rsidR="001C7A37" w:rsidRPr="00E35C35" w:rsidRDefault="00CC7BC5"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Telefon:</w:t>
      </w:r>
      <w:r w:rsidR="001C7A37" w:rsidRPr="00E35C35">
        <w:rPr>
          <w:rFonts w:ascii="Times New Roman" w:eastAsia="Calibri" w:hAnsi="Times New Roman" w:cs="Times New Roman"/>
          <w:sz w:val="24"/>
          <w:szCs w:val="24"/>
          <w:lang w:eastAsia="zh-CN"/>
        </w:rPr>
        <w:t xml:space="preserve"> 032/592-960</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e-mail:</w:t>
      </w:r>
      <w:r w:rsidRPr="00E35C35">
        <w:rPr>
          <w:rFonts w:ascii="Times New Roman" w:eastAsia="Calibri" w:hAnsi="Times New Roman" w:cs="Times New Roman"/>
          <w:sz w:val="24"/>
          <w:szCs w:val="24"/>
          <w:lang w:eastAsia="zh-CN"/>
        </w:rPr>
        <w:tab/>
      </w:r>
      <w:hyperlink r:id="rId10" w:history="1">
        <w:r w:rsidRPr="00E35C35">
          <w:rPr>
            <w:rFonts w:ascii="Times New Roman" w:eastAsia="Calibri" w:hAnsi="Times New Roman" w:cs="Times New Roman"/>
            <w:sz w:val="24"/>
            <w:szCs w:val="24"/>
            <w:lang w:eastAsia="zh-CN"/>
          </w:rPr>
          <w:t>i</w:t>
        </w:r>
      </w:hyperlink>
      <w:r w:rsidRPr="00E35C35">
        <w:rPr>
          <w:rFonts w:ascii="Times New Roman" w:eastAsia="Calibri" w:hAnsi="Times New Roman" w:cs="Times New Roman"/>
          <w:sz w:val="24"/>
          <w:szCs w:val="24"/>
          <w:lang w:eastAsia="zh-CN"/>
        </w:rPr>
        <w:t>van.klasanovic</w:t>
      </w:r>
      <w:r w:rsidR="006A2A56" w:rsidRPr="00E35C35">
        <w:rPr>
          <w:rFonts w:ascii="Times New Roman" w:eastAsia="Calibri" w:hAnsi="Times New Roman" w:cs="Times New Roman"/>
          <w:sz w:val="24"/>
          <w:szCs w:val="24"/>
          <w:lang w:eastAsia="zh-CN"/>
        </w:rPr>
        <w:t>@ilok.hr</w:t>
      </w:r>
    </w:p>
    <w:p w:rsidR="001C7A37" w:rsidRPr="00E35C35" w:rsidRDefault="001C7A37"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 xml:space="preserve">Podaci o postupku javne nabave:  </w:t>
      </w:r>
    </w:p>
    <w:p w:rsidR="002A504A" w:rsidRDefault="002A504A" w:rsidP="002A504A">
      <w:pPr>
        <w:pStyle w:val="Header"/>
        <w:rPr>
          <w:rFonts w:eastAsia="SansSerif"/>
        </w:rPr>
      </w:pPr>
      <w:r w:rsidRPr="002A504A">
        <w:rPr>
          <w:rFonts w:eastAsia="SansSerif"/>
        </w:rPr>
        <w:t>Usluga implementacije proračunskog aplikativnog rješenja za gradsku upravu Grada Iloka</w:t>
      </w:r>
    </w:p>
    <w:p w:rsidR="002A504A" w:rsidRPr="002A504A" w:rsidRDefault="002A504A" w:rsidP="002A504A">
      <w:pPr>
        <w:pStyle w:val="Header"/>
        <w:rPr>
          <w:rFonts w:eastAsia="SansSerif"/>
        </w:rPr>
      </w:pP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Vrsta postupka javne nabave:</w:t>
      </w:r>
      <w:r w:rsidRPr="00E35C35">
        <w:rPr>
          <w:rFonts w:ascii="Times New Roman" w:eastAsia="Calibri" w:hAnsi="Times New Roman" w:cs="Times New Roman"/>
          <w:sz w:val="24"/>
          <w:szCs w:val="24"/>
          <w:lang w:eastAsia="zh-CN"/>
        </w:rPr>
        <w:tab/>
        <w:t xml:space="preserve">Jednostavna nabava </w:t>
      </w:r>
    </w:p>
    <w:p w:rsidR="001C7A37" w:rsidRPr="002A504A"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Procijenjena vrijednost nabave:</w:t>
      </w:r>
      <w:r w:rsidRPr="00E35C35">
        <w:rPr>
          <w:rFonts w:ascii="Times New Roman" w:eastAsia="Calibri" w:hAnsi="Times New Roman" w:cs="Times New Roman"/>
          <w:sz w:val="24"/>
          <w:szCs w:val="24"/>
          <w:lang w:eastAsia="zh-CN"/>
        </w:rPr>
        <w:tab/>
        <w:t xml:space="preserve">  </w:t>
      </w:r>
      <w:r w:rsidRPr="002A504A">
        <w:rPr>
          <w:rFonts w:ascii="Times New Roman" w:eastAsia="Calibri" w:hAnsi="Times New Roman" w:cs="Times New Roman"/>
          <w:sz w:val="24"/>
          <w:szCs w:val="24"/>
          <w:lang w:eastAsia="zh-CN"/>
        </w:rPr>
        <w:t>1</w:t>
      </w:r>
      <w:r w:rsidR="000A5D92" w:rsidRPr="002A504A">
        <w:rPr>
          <w:rFonts w:ascii="Times New Roman" w:eastAsia="Calibri" w:hAnsi="Times New Roman" w:cs="Times New Roman"/>
          <w:sz w:val="24"/>
          <w:szCs w:val="24"/>
          <w:lang w:eastAsia="zh-CN"/>
        </w:rPr>
        <w:t>9</w:t>
      </w:r>
      <w:r w:rsidR="002A504A" w:rsidRPr="002A504A">
        <w:rPr>
          <w:rFonts w:ascii="Times New Roman" w:eastAsia="Calibri" w:hAnsi="Times New Roman" w:cs="Times New Roman"/>
          <w:sz w:val="24"/>
          <w:szCs w:val="24"/>
          <w:lang w:eastAsia="zh-CN"/>
        </w:rPr>
        <w:t>9.5</w:t>
      </w:r>
      <w:r w:rsidRPr="002A504A">
        <w:rPr>
          <w:rFonts w:ascii="Times New Roman" w:eastAsia="Calibri" w:hAnsi="Times New Roman" w:cs="Times New Roman"/>
          <w:sz w:val="24"/>
          <w:szCs w:val="24"/>
          <w:lang w:eastAsia="zh-CN"/>
        </w:rPr>
        <w:t>00,00 kuna bez PDV-a</w:t>
      </w:r>
    </w:p>
    <w:p w:rsidR="001C7A37" w:rsidRPr="00E35C35" w:rsidRDefault="001C7A37" w:rsidP="00DE22F3">
      <w:pPr>
        <w:suppressAutoHyphens/>
        <w:spacing w:after="200" w:line="240" w:lineRule="auto"/>
        <w:ind w:left="3540" w:hanging="3540"/>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Vrsta ugovora o javnoj nabavi:  Po provedenom postupku </w:t>
      </w:r>
      <w:r w:rsidR="00BE527D" w:rsidRPr="00E35C35">
        <w:rPr>
          <w:rFonts w:ascii="Times New Roman" w:eastAsia="Calibri" w:hAnsi="Times New Roman" w:cs="Times New Roman"/>
          <w:sz w:val="24"/>
          <w:szCs w:val="24"/>
          <w:lang w:eastAsia="zh-CN"/>
        </w:rPr>
        <w:t>javne nabave sklopiti će ugovor</w:t>
      </w:r>
      <w:r w:rsidRPr="00E35C35">
        <w:rPr>
          <w:rFonts w:ascii="Times New Roman" w:eastAsia="Calibri" w:hAnsi="Times New Roman" w:cs="Times New Roman"/>
          <w:sz w:val="24"/>
          <w:szCs w:val="24"/>
          <w:lang w:eastAsia="zh-CN"/>
        </w:rPr>
        <w:t>.</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Elektronička dražba neće se provoditi.</w:t>
      </w:r>
    </w:p>
    <w:p w:rsidR="001C7A37" w:rsidRPr="00E35C35" w:rsidRDefault="001C7A37" w:rsidP="00DE22F3">
      <w:pPr>
        <w:keepNext/>
        <w:tabs>
          <w:tab w:val="left" w:pos="432"/>
        </w:tabs>
        <w:suppressAutoHyphens/>
        <w:spacing w:after="0" w:line="240" w:lineRule="auto"/>
        <w:jc w:val="both"/>
        <w:rPr>
          <w:rFonts w:ascii="Times New Roman" w:eastAsia="Times New Roman" w:hAnsi="Times New Roman" w:cs="Times New Roman"/>
          <w:b/>
          <w:bCs/>
          <w:sz w:val="24"/>
          <w:szCs w:val="24"/>
          <w:lang w:eastAsia="zh-CN"/>
        </w:rPr>
      </w:pPr>
    </w:p>
    <w:p w:rsidR="001C7A37" w:rsidRPr="00E35C35" w:rsidRDefault="001C7A37"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Opis predmeta nabave</w:t>
      </w:r>
    </w:p>
    <w:p w:rsidR="00895BE5" w:rsidRPr="00E35C35" w:rsidRDefault="00BE527D" w:rsidP="00911B4D">
      <w:pPr>
        <w:pStyle w:val="Header"/>
        <w:rPr>
          <w:rFonts w:eastAsia="Calibri"/>
        </w:rPr>
      </w:pPr>
      <w:r w:rsidRPr="00E35C35">
        <w:rPr>
          <w:rFonts w:eastAsia="Calibri"/>
        </w:rPr>
        <w:t xml:space="preserve">Predmet nabave je </w:t>
      </w:r>
      <w:r w:rsidR="0074155A">
        <w:rPr>
          <w:rFonts w:eastAsia="Calibri"/>
        </w:rPr>
        <w:t xml:space="preserve"> u</w:t>
      </w:r>
      <w:r w:rsidR="0074155A" w:rsidRPr="002A504A">
        <w:rPr>
          <w:rFonts w:eastAsia="SansSerif"/>
        </w:rPr>
        <w:t>sluga implementacije proračunskog aplikativnog rješenja za gradsku upravu Grada Iloka</w:t>
      </w:r>
      <w:r w:rsidR="0074155A">
        <w:rPr>
          <w:rFonts w:eastAsia="SansSerif"/>
        </w:rPr>
        <w:t>.</w:t>
      </w:r>
    </w:p>
    <w:p w:rsidR="001C7A37" w:rsidRPr="00E35C35" w:rsidRDefault="001C7A37"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Količina predmeta nabave:</w:t>
      </w:r>
      <w:r w:rsidRPr="00E35C35">
        <w:rPr>
          <w:rFonts w:ascii="Times New Roman" w:eastAsia="Calibri" w:hAnsi="Times New Roman" w:cs="Times New Roman"/>
          <w:b/>
          <w:sz w:val="24"/>
          <w:szCs w:val="24"/>
          <w:highlight w:val="yellow"/>
          <w:lang w:eastAsia="zh-CN"/>
        </w:rPr>
        <w:t xml:space="preserve">  </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Količina je u cijelosti iskazana u Troškovniku koji se nalazi u Prilogu II </w:t>
      </w:r>
      <w:r w:rsidR="00CC7BC5" w:rsidRPr="00E35C35">
        <w:rPr>
          <w:rFonts w:ascii="Times New Roman" w:eastAsia="Calibri" w:hAnsi="Times New Roman" w:cs="Times New Roman"/>
          <w:sz w:val="24"/>
          <w:szCs w:val="24"/>
          <w:lang w:eastAsia="zh-CN"/>
        </w:rPr>
        <w:t>d</w:t>
      </w:r>
      <w:r w:rsidRPr="00E35C35">
        <w:rPr>
          <w:rFonts w:ascii="Times New Roman" w:eastAsia="Calibri" w:hAnsi="Times New Roman" w:cs="Times New Roman"/>
          <w:sz w:val="24"/>
          <w:szCs w:val="24"/>
          <w:lang w:eastAsia="zh-CN"/>
        </w:rPr>
        <w:t>okumentacije za nadmetanje.</w:t>
      </w:r>
    </w:p>
    <w:p w:rsidR="0074155A" w:rsidRPr="0074155A" w:rsidRDefault="001C7A37" w:rsidP="0074155A">
      <w:pPr>
        <w:pStyle w:val="ListParagraph"/>
        <w:numPr>
          <w:ilvl w:val="3"/>
          <w:numId w:val="1"/>
        </w:numPr>
        <w:suppressAutoHyphens/>
        <w:spacing w:after="200" w:line="240" w:lineRule="auto"/>
        <w:ind w:left="3338"/>
        <w:jc w:val="both"/>
        <w:rPr>
          <w:rFonts w:ascii="Times New Roman" w:eastAsia="Calibri" w:hAnsi="Times New Roman" w:cs="Times New Roman"/>
          <w:b/>
          <w:sz w:val="24"/>
          <w:szCs w:val="24"/>
          <w:lang w:eastAsia="zh-CN"/>
        </w:rPr>
      </w:pPr>
      <w:r w:rsidRPr="0074155A">
        <w:rPr>
          <w:rFonts w:ascii="Times New Roman" w:eastAsia="Calibri" w:hAnsi="Times New Roman" w:cs="Times New Roman"/>
          <w:b/>
          <w:sz w:val="24"/>
          <w:szCs w:val="24"/>
          <w:lang w:eastAsia="zh-CN"/>
        </w:rPr>
        <w:t>Specifikacija predmeta nabave</w:t>
      </w:r>
    </w:p>
    <w:p w:rsidR="0074155A" w:rsidRPr="0074155A" w:rsidRDefault="0074155A" w:rsidP="0074155A">
      <w:pPr>
        <w:suppressAutoHyphens/>
        <w:spacing w:after="200" w:line="240" w:lineRule="auto"/>
        <w:jc w:val="both"/>
        <w:rPr>
          <w:rFonts w:ascii="Times New Roman" w:eastAsia="Calibri" w:hAnsi="Times New Roman" w:cs="Times New Roman"/>
          <w:sz w:val="24"/>
          <w:szCs w:val="24"/>
          <w:lang w:eastAsia="zh-CN"/>
        </w:rPr>
      </w:pPr>
      <w:r w:rsidRPr="0074155A">
        <w:rPr>
          <w:rFonts w:ascii="Times New Roman" w:eastAsia="Calibri" w:hAnsi="Times New Roman" w:cs="Times New Roman"/>
          <w:sz w:val="24"/>
          <w:szCs w:val="24"/>
          <w:lang w:eastAsia="zh-CN"/>
        </w:rPr>
        <w:t>Specifikacija predmeta nabave je opisana u projektnom zadatku koji je prilog ovog poziva</w:t>
      </w:r>
      <w:r w:rsidR="001F4F3F">
        <w:rPr>
          <w:rFonts w:ascii="Times New Roman" w:eastAsia="Calibri" w:hAnsi="Times New Roman" w:cs="Times New Roman"/>
          <w:sz w:val="24"/>
          <w:szCs w:val="24"/>
          <w:lang w:eastAsia="zh-CN"/>
        </w:rPr>
        <w:t>.</w:t>
      </w:r>
    </w:p>
    <w:p w:rsidR="0074155A" w:rsidRPr="00E35C35" w:rsidRDefault="0074155A" w:rsidP="0074155A">
      <w:pPr>
        <w:pStyle w:val="ListParagraph"/>
        <w:suppressAutoHyphens/>
        <w:spacing w:after="200" w:line="240" w:lineRule="auto"/>
        <w:ind w:left="3338"/>
        <w:jc w:val="both"/>
        <w:rPr>
          <w:rFonts w:ascii="Times New Roman" w:eastAsia="Calibri" w:hAnsi="Times New Roman" w:cs="Times New Roman"/>
          <w:b/>
          <w:sz w:val="24"/>
          <w:szCs w:val="24"/>
          <w:lang w:eastAsia="zh-CN"/>
        </w:rPr>
      </w:pPr>
    </w:p>
    <w:p w:rsidR="001C7A37" w:rsidRDefault="0074155A" w:rsidP="00DE22F3">
      <w:pPr>
        <w:suppressAutoHyphens/>
        <w:spacing w:after="20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911B4D" w:rsidRPr="00E35C35" w:rsidRDefault="00911B4D"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4A33A5"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lastRenderedPageBreak/>
        <w:t>T</w:t>
      </w:r>
      <w:r w:rsidR="00911B4D">
        <w:rPr>
          <w:rFonts w:ascii="Times New Roman" w:eastAsia="Calibri" w:hAnsi="Times New Roman" w:cs="Times New Roman"/>
          <w:b/>
          <w:sz w:val="24"/>
          <w:szCs w:val="24"/>
          <w:lang w:eastAsia="zh-CN"/>
        </w:rPr>
        <w:t>r</w:t>
      </w:r>
      <w:r w:rsidRPr="00E35C35">
        <w:rPr>
          <w:rFonts w:ascii="Times New Roman" w:eastAsia="Calibri" w:hAnsi="Times New Roman" w:cs="Times New Roman"/>
          <w:b/>
          <w:sz w:val="24"/>
          <w:szCs w:val="24"/>
          <w:lang w:eastAsia="zh-CN"/>
        </w:rPr>
        <w:t xml:space="preserve">oškovnik </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Troškovnik je sastavni dio dokumentacije za nadmetanje i nalazi se u Prilogu II dokumentacije za nadmetanje. </w:t>
      </w:r>
    </w:p>
    <w:p w:rsidR="001C7A37" w:rsidRPr="00E35C35" w:rsidRDefault="004A33A5"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Mjesto isporuke usluge</w:t>
      </w:r>
    </w:p>
    <w:p w:rsidR="001C7A37" w:rsidRPr="00E35C35" w:rsidRDefault="0074155A" w:rsidP="00DE22F3">
      <w:pPr>
        <w:suppressAutoHyphens/>
        <w:spacing w:after="20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ar-SA"/>
        </w:rPr>
        <w:t>Grad Ilok.</w:t>
      </w:r>
    </w:p>
    <w:p w:rsidR="001C7A37" w:rsidRPr="00E35C35" w:rsidRDefault="001C7A37"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Rok isporuke naručene usluge</w:t>
      </w:r>
    </w:p>
    <w:p w:rsidR="001C7A37" w:rsidRPr="00E35C35" w:rsidRDefault="00BE527D"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Rok isporuke usluge je </w:t>
      </w:r>
      <w:r w:rsidR="0074155A">
        <w:rPr>
          <w:rFonts w:ascii="Times New Roman" w:eastAsia="Calibri" w:hAnsi="Times New Roman" w:cs="Times New Roman"/>
          <w:sz w:val="24"/>
          <w:szCs w:val="24"/>
          <w:lang w:eastAsia="zh-CN"/>
        </w:rPr>
        <w:t xml:space="preserve"> </w:t>
      </w:r>
      <w:r w:rsidRPr="00E35C35">
        <w:rPr>
          <w:rFonts w:ascii="Times New Roman" w:eastAsia="Calibri" w:hAnsi="Times New Roman" w:cs="Times New Roman"/>
          <w:sz w:val="24"/>
          <w:szCs w:val="24"/>
          <w:lang w:eastAsia="zh-CN"/>
        </w:rPr>
        <w:t xml:space="preserve"> </w:t>
      </w:r>
      <w:r w:rsidRPr="0074155A">
        <w:rPr>
          <w:rFonts w:ascii="Times New Roman" w:eastAsia="Calibri" w:hAnsi="Times New Roman" w:cs="Times New Roman"/>
          <w:sz w:val="24"/>
          <w:szCs w:val="24"/>
          <w:lang w:eastAsia="zh-CN"/>
        </w:rPr>
        <w:t>do</w:t>
      </w:r>
      <w:r w:rsidR="0074155A" w:rsidRPr="0074155A">
        <w:rPr>
          <w:rFonts w:ascii="Times New Roman" w:eastAsia="Calibri" w:hAnsi="Times New Roman" w:cs="Times New Roman"/>
          <w:sz w:val="24"/>
          <w:szCs w:val="24"/>
          <w:lang w:eastAsia="zh-CN"/>
        </w:rPr>
        <w:t xml:space="preserve"> 31.</w:t>
      </w:r>
      <w:r w:rsidRPr="0074155A">
        <w:rPr>
          <w:rFonts w:ascii="Times New Roman" w:eastAsia="Calibri" w:hAnsi="Times New Roman" w:cs="Times New Roman"/>
          <w:sz w:val="24"/>
          <w:szCs w:val="24"/>
          <w:lang w:eastAsia="zh-CN"/>
        </w:rPr>
        <w:t xml:space="preserve"> </w:t>
      </w:r>
      <w:r w:rsidR="0074155A" w:rsidRPr="0074155A">
        <w:rPr>
          <w:rFonts w:ascii="Times New Roman" w:eastAsia="Calibri" w:hAnsi="Times New Roman" w:cs="Times New Roman"/>
          <w:sz w:val="24"/>
          <w:szCs w:val="24"/>
          <w:lang w:eastAsia="zh-CN"/>
        </w:rPr>
        <w:t>l</w:t>
      </w:r>
      <w:r w:rsidRPr="0074155A">
        <w:rPr>
          <w:rFonts w:ascii="Times New Roman" w:eastAsia="Calibri" w:hAnsi="Times New Roman" w:cs="Times New Roman"/>
          <w:sz w:val="24"/>
          <w:szCs w:val="24"/>
          <w:lang w:eastAsia="zh-CN"/>
        </w:rPr>
        <w:t>istopada</w:t>
      </w:r>
      <w:r w:rsidR="0074155A" w:rsidRPr="0074155A">
        <w:rPr>
          <w:rFonts w:ascii="Times New Roman" w:eastAsia="Calibri" w:hAnsi="Times New Roman" w:cs="Times New Roman"/>
          <w:sz w:val="24"/>
          <w:szCs w:val="24"/>
          <w:lang w:eastAsia="zh-CN"/>
        </w:rPr>
        <w:t>.2021.</w:t>
      </w:r>
    </w:p>
    <w:p w:rsidR="001C7A37" w:rsidRPr="00E35C35" w:rsidRDefault="004A33A5"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Rok za dostavu ponude</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Rok za dostavu ponude je ne kasnije </w:t>
      </w:r>
      <w:r w:rsidR="0074155A" w:rsidRPr="0074155A">
        <w:rPr>
          <w:rFonts w:ascii="Times New Roman" w:eastAsia="Calibri" w:hAnsi="Times New Roman" w:cs="Times New Roman"/>
          <w:b/>
          <w:sz w:val="24"/>
          <w:szCs w:val="24"/>
          <w:lang w:eastAsia="zh-CN"/>
        </w:rPr>
        <w:t xml:space="preserve">od </w:t>
      </w:r>
      <w:r w:rsidR="00254F72">
        <w:rPr>
          <w:rFonts w:ascii="Times New Roman" w:eastAsia="Calibri" w:hAnsi="Times New Roman" w:cs="Times New Roman"/>
          <w:b/>
          <w:sz w:val="24"/>
          <w:szCs w:val="24"/>
          <w:lang w:eastAsia="zh-CN"/>
        </w:rPr>
        <w:t>18</w:t>
      </w:r>
      <w:r w:rsidRPr="00EF5DA1">
        <w:rPr>
          <w:rFonts w:ascii="Times New Roman" w:eastAsia="Calibri" w:hAnsi="Times New Roman" w:cs="Times New Roman"/>
          <w:b/>
          <w:sz w:val="24"/>
          <w:szCs w:val="24"/>
          <w:lang w:eastAsia="zh-CN"/>
        </w:rPr>
        <w:t>.0</w:t>
      </w:r>
      <w:r w:rsidR="00EF5DA1" w:rsidRPr="00EF5DA1">
        <w:rPr>
          <w:rFonts w:ascii="Times New Roman" w:eastAsia="Calibri" w:hAnsi="Times New Roman" w:cs="Times New Roman"/>
          <w:b/>
          <w:sz w:val="24"/>
          <w:szCs w:val="24"/>
          <w:lang w:eastAsia="zh-CN"/>
        </w:rPr>
        <w:t>5</w:t>
      </w:r>
      <w:r w:rsidRPr="00EF5DA1">
        <w:rPr>
          <w:rFonts w:ascii="Times New Roman" w:eastAsia="Calibri" w:hAnsi="Times New Roman" w:cs="Times New Roman"/>
          <w:b/>
          <w:sz w:val="24"/>
          <w:szCs w:val="24"/>
          <w:lang w:eastAsia="zh-CN"/>
        </w:rPr>
        <w:t>.2021. (do 14:00 sati).</w:t>
      </w:r>
      <w:r w:rsidRPr="00911B4D">
        <w:rPr>
          <w:rFonts w:ascii="Times New Roman" w:eastAsia="Calibri" w:hAnsi="Times New Roman" w:cs="Times New Roman"/>
          <w:b/>
          <w:color w:val="FF0000"/>
          <w:sz w:val="24"/>
          <w:szCs w:val="24"/>
          <w:lang w:eastAsia="zh-CN"/>
        </w:rPr>
        <w:t xml:space="preserve"> </w:t>
      </w:r>
      <w:r w:rsidRPr="00E35C35">
        <w:rPr>
          <w:rFonts w:ascii="Times New Roman" w:eastAsia="Calibri" w:hAnsi="Times New Roman" w:cs="Times New Roman"/>
          <w:sz w:val="24"/>
          <w:szCs w:val="24"/>
          <w:lang w:eastAsia="zh-CN"/>
        </w:rPr>
        <w:t>Gospodarski subjekt (Ponuditelj) je dužan ispuniti ponudbeni list s podacima; naziv i adresa, poslovni žiro račun, cijena ponude bez PDV-a, iznos PDV-a, cijena ponude s PDV, rok valjanosti ponude, rok isporuke.</w:t>
      </w:r>
    </w:p>
    <w:p w:rsidR="00CF2A64" w:rsidRDefault="00CF2A64" w:rsidP="00CF2A64">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CF2A64">
        <w:rPr>
          <w:rFonts w:ascii="Times New Roman" w:eastAsia="Calibri" w:hAnsi="Times New Roman" w:cs="Times New Roman"/>
          <w:b/>
          <w:sz w:val="24"/>
          <w:szCs w:val="24"/>
          <w:lang w:eastAsia="zh-CN"/>
        </w:rPr>
        <w:t xml:space="preserve"> Kriteriji za odabir gospodarskog subjekta</w:t>
      </w:r>
    </w:p>
    <w:p w:rsidR="00CF2A64" w:rsidRPr="00CF2A64" w:rsidRDefault="00CF2A64" w:rsidP="00CF2A64">
      <w:pPr>
        <w:pStyle w:val="ListParagraph"/>
        <w:suppressAutoHyphens/>
        <w:spacing w:after="200" w:line="240" w:lineRule="auto"/>
        <w:ind w:left="3196"/>
        <w:jc w:val="both"/>
        <w:rPr>
          <w:rFonts w:ascii="Times New Roman" w:eastAsia="Calibri" w:hAnsi="Times New Roman" w:cs="Times New Roman"/>
          <w:b/>
          <w:sz w:val="24"/>
          <w:szCs w:val="24"/>
          <w:lang w:eastAsia="zh-CN"/>
        </w:rPr>
      </w:pPr>
      <w:r w:rsidRPr="00CF2A64">
        <w:rPr>
          <w:rFonts w:ascii="Times New Roman" w:eastAsia="Calibri" w:hAnsi="Times New Roman" w:cs="Times New Roman"/>
          <w:b/>
          <w:sz w:val="24"/>
          <w:szCs w:val="24"/>
          <w:lang w:eastAsia="zh-CN"/>
        </w:rPr>
        <w:t xml:space="preserve"> (uvjeti sposobnosti)</w:t>
      </w:r>
    </w:p>
    <w:p w:rsidR="00CF2A64" w:rsidRPr="00DE34FA" w:rsidRDefault="00CF2A64" w:rsidP="00CF2A64">
      <w:pPr>
        <w:pStyle w:val="ListParagraph"/>
        <w:suppressAutoHyphens/>
        <w:spacing w:after="200" w:line="240" w:lineRule="auto"/>
        <w:ind w:left="3196"/>
        <w:jc w:val="both"/>
        <w:rPr>
          <w:rFonts w:ascii="Times New Roman" w:eastAsia="Calibri" w:hAnsi="Times New Roman" w:cs="Times New Roman"/>
          <w:b/>
          <w:sz w:val="24"/>
          <w:szCs w:val="24"/>
          <w:lang w:eastAsia="zh-CN"/>
        </w:rPr>
      </w:pPr>
    </w:p>
    <w:p w:rsidR="00CF2A64" w:rsidRPr="00DE34FA" w:rsidRDefault="001F4F3F"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Gospodarski subjekt u ovom otvorenom postupku javne nabave mora dokazati:</w:t>
      </w:r>
    </w:p>
    <w:p w:rsidR="00CF2A64" w:rsidRPr="00DE34FA" w:rsidRDefault="001F4F3F"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sposobnost za obavljanje profesionalne djelatnosti</w:t>
      </w:r>
      <w:r w:rsidR="00780D8C" w:rsidRPr="00DE34FA">
        <w:rPr>
          <w:rFonts w:ascii="Times New Roman" w:hAnsi="Times New Roman" w:cs="Times New Roman"/>
          <w:sz w:val="24"/>
          <w:szCs w:val="24"/>
        </w:rPr>
        <w:t xml:space="preserve"> </w:t>
      </w:r>
      <w:r w:rsidRPr="00DE34FA">
        <w:rPr>
          <w:rFonts w:ascii="Times New Roman" w:hAnsi="Times New Roman" w:cs="Times New Roman"/>
          <w:sz w:val="24"/>
          <w:szCs w:val="24"/>
        </w:rPr>
        <w:t xml:space="preserve">i tehničku i stručnu sposobnost </w:t>
      </w:r>
    </w:p>
    <w:p w:rsidR="00780D8C" w:rsidRPr="00DE34FA" w:rsidRDefault="001F4F3F"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 xml:space="preserve">1. Sposobnost za obavljanje profesionalne djelatnosti </w:t>
      </w:r>
    </w:p>
    <w:p w:rsidR="00CF2A64" w:rsidRPr="00DE34FA" w:rsidRDefault="00EF5DA1"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 xml:space="preserve"> -</w:t>
      </w:r>
    </w:p>
    <w:p w:rsidR="00780D8C" w:rsidRPr="00DE34FA" w:rsidRDefault="001F4F3F"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 xml:space="preserve">2. Tehnička i stručna sposobnost </w:t>
      </w:r>
    </w:p>
    <w:p w:rsidR="001F79EA" w:rsidRDefault="001F4F3F"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 xml:space="preserve">2.1. Popis usluga Prethodno iskustvo – gospodarski subjekt mora posjedovati odgovarajuće iskustvo u pružanju usluga istih ili sličnih predmetu nabave tijekom godine u kojoj je započeo postupak javne nabave kao i tijekom 3 (tri) godine koje prethode toj godini. Kako bi dokazao svoju sposobnost sukladno ovoj točki  nabavi ponuditelj mora imati najmanje 1 (jednu), a najviše 2 (dvije) izvršene usluge iste ili slične predmetu nabave čija je zbrojena vrijednost iznosi minimalno </w:t>
      </w:r>
      <w:r w:rsidR="001F79EA" w:rsidRPr="00DE34FA">
        <w:rPr>
          <w:rFonts w:ascii="Times New Roman" w:hAnsi="Times New Roman" w:cs="Times New Roman"/>
          <w:sz w:val="24"/>
          <w:szCs w:val="24"/>
        </w:rPr>
        <w:t>199</w:t>
      </w:r>
      <w:r w:rsidRPr="00DE34FA">
        <w:rPr>
          <w:rFonts w:ascii="Times New Roman" w:hAnsi="Times New Roman" w:cs="Times New Roman"/>
          <w:sz w:val="24"/>
          <w:szCs w:val="24"/>
        </w:rPr>
        <w:t>.</w:t>
      </w:r>
      <w:r w:rsidR="001F79EA" w:rsidRPr="00DE34FA">
        <w:rPr>
          <w:rFonts w:ascii="Times New Roman" w:hAnsi="Times New Roman" w:cs="Times New Roman"/>
          <w:sz w:val="24"/>
          <w:szCs w:val="24"/>
        </w:rPr>
        <w:t>5</w:t>
      </w:r>
      <w:r w:rsidRPr="00DE34FA">
        <w:rPr>
          <w:rFonts w:ascii="Times New Roman" w:hAnsi="Times New Roman" w:cs="Times New Roman"/>
          <w:sz w:val="24"/>
          <w:szCs w:val="24"/>
        </w:rPr>
        <w:t xml:space="preserve">00,00 kn bez PDV-a. Kao preliminarni dokaz sposobnosti iz </w:t>
      </w:r>
      <w:proofErr w:type="spellStart"/>
      <w:r w:rsidRPr="00DE34FA">
        <w:rPr>
          <w:rFonts w:ascii="Times New Roman" w:hAnsi="Times New Roman" w:cs="Times New Roman"/>
          <w:sz w:val="24"/>
          <w:szCs w:val="24"/>
        </w:rPr>
        <w:t>podtočke</w:t>
      </w:r>
      <w:proofErr w:type="spellEnd"/>
      <w:r w:rsidR="001F79EA" w:rsidRPr="00DE34FA">
        <w:rPr>
          <w:rFonts w:ascii="Times New Roman" w:hAnsi="Times New Roman" w:cs="Times New Roman"/>
          <w:sz w:val="24"/>
          <w:szCs w:val="24"/>
        </w:rPr>
        <w:t xml:space="preserve"> </w:t>
      </w:r>
      <w:r w:rsidRPr="00DE34FA">
        <w:rPr>
          <w:rFonts w:ascii="Times New Roman" w:hAnsi="Times New Roman" w:cs="Times New Roman"/>
          <w:sz w:val="24"/>
          <w:szCs w:val="24"/>
        </w:rPr>
        <w:t xml:space="preserve">2.1. </w:t>
      </w:r>
      <w:r w:rsidR="001F79EA" w:rsidRPr="00DE34FA">
        <w:rPr>
          <w:rFonts w:ascii="Times New Roman" w:hAnsi="Times New Roman" w:cs="Times New Roman"/>
          <w:sz w:val="24"/>
          <w:szCs w:val="24"/>
        </w:rPr>
        <w:t>ovog poziva-</w:t>
      </w:r>
      <w:r w:rsidRPr="00DE34FA">
        <w:rPr>
          <w:rFonts w:ascii="Times New Roman" w:hAnsi="Times New Roman" w:cs="Times New Roman"/>
          <w:sz w:val="24"/>
          <w:szCs w:val="24"/>
        </w:rPr>
        <w:t xml:space="preserve"> </w:t>
      </w:r>
      <w:r w:rsidR="001F79EA" w:rsidRPr="00DE34FA">
        <w:rPr>
          <w:rFonts w:ascii="Times New Roman" w:hAnsi="Times New Roman" w:cs="Times New Roman"/>
          <w:sz w:val="24"/>
          <w:szCs w:val="24"/>
        </w:rPr>
        <w:t>p</w:t>
      </w:r>
      <w:r w:rsidRPr="00DE34FA">
        <w:rPr>
          <w:rFonts w:ascii="Times New Roman" w:hAnsi="Times New Roman" w:cs="Times New Roman"/>
          <w:sz w:val="24"/>
          <w:szCs w:val="24"/>
        </w:rPr>
        <w:t xml:space="preserve">opis usluga istih ili sličnih predmetu nabave izvedenih u godini u kojoj je započeo postupka javne nabave i tijekom 3 (tri) godina koja prethode toj godini. Popis usluga sadržava vrijednost usluge, datum izvedenih usluga te naziv druge ugovorne strane. Iz popisa mora biti razvidno da je gospodarski subjekt uredno ispunio usluge iste ili slične predmetu nabave u ukupnoj vrijednosti od minimalno procijenjene vrijednosti nabave bez PDV-a. Obrazloženje postavljenog uvjeta: Dostavom popisa značajnijih izvršenih usluga najmanje u visini procijenjene vrijednosti nabave bez PDV-a, Ponuditelj dokazuje da je u ovoj godini i u posljednjih 3 godine uredno ispunio ugovorne obveze, te da ima primjereno iskustvo u izvršenju usluga sličnih ili istovjetnih predmetu nabave (po veličini i složenosti), što Naručitelju daje sigurnost da će ponuditelj (ukoliko bude odabran) usluge izvršiti kvalitetno, stručno, pravovremeno i profesionalno. </w:t>
      </w:r>
    </w:p>
    <w:p w:rsidR="00DE34FA" w:rsidRDefault="00DE34FA" w:rsidP="001F4F3F">
      <w:pPr>
        <w:suppressAutoHyphens/>
        <w:spacing w:after="200" w:line="240" w:lineRule="auto"/>
        <w:jc w:val="both"/>
        <w:rPr>
          <w:rFonts w:ascii="Times New Roman" w:hAnsi="Times New Roman" w:cs="Times New Roman"/>
          <w:sz w:val="24"/>
          <w:szCs w:val="24"/>
        </w:rPr>
      </w:pPr>
    </w:p>
    <w:p w:rsidR="00DE34FA" w:rsidRPr="00DE34FA" w:rsidRDefault="00DE34FA" w:rsidP="001F4F3F">
      <w:pPr>
        <w:suppressAutoHyphens/>
        <w:spacing w:after="200" w:line="240" w:lineRule="auto"/>
        <w:jc w:val="both"/>
        <w:rPr>
          <w:rFonts w:ascii="Times New Roman" w:hAnsi="Times New Roman" w:cs="Times New Roman"/>
          <w:sz w:val="24"/>
          <w:szCs w:val="24"/>
        </w:rPr>
      </w:pPr>
    </w:p>
    <w:p w:rsidR="001F79EA" w:rsidRPr="00DE34FA" w:rsidRDefault="001F4F3F"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lastRenderedPageBreak/>
        <w:t>2.2. Obrazovne kvalifikacije stručnjaka</w:t>
      </w:r>
    </w:p>
    <w:p w:rsidR="001F79EA" w:rsidRPr="00DE34FA" w:rsidRDefault="001F4F3F" w:rsidP="001F4F3F">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 xml:space="preserve"> Gospodarski subjekt mora dokazati da će imati na raspolaganju sljedećeg stručnjaka: Voditelj projekta implementacije usluge</w:t>
      </w:r>
      <w:r w:rsidR="001F79EA" w:rsidRPr="00DE34FA">
        <w:rPr>
          <w:rFonts w:ascii="Times New Roman" w:hAnsi="Times New Roman" w:cs="Times New Roman"/>
          <w:sz w:val="24"/>
          <w:szCs w:val="24"/>
        </w:rPr>
        <w:t>.</w:t>
      </w:r>
    </w:p>
    <w:p w:rsidR="00EF5DA1" w:rsidRPr="00DE34FA" w:rsidRDefault="001F4F3F" w:rsidP="008A37C3">
      <w:pPr>
        <w:suppressAutoHyphens/>
        <w:spacing w:after="200" w:line="240" w:lineRule="auto"/>
        <w:jc w:val="both"/>
        <w:rPr>
          <w:rFonts w:ascii="Times New Roman" w:eastAsia="Calibri" w:hAnsi="Times New Roman" w:cs="Times New Roman"/>
          <w:sz w:val="24"/>
          <w:szCs w:val="24"/>
          <w:lang w:eastAsia="zh-CN"/>
        </w:rPr>
      </w:pPr>
      <w:r w:rsidRPr="00DE34FA">
        <w:rPr>
          <w:rFonts w:ascii="Times New Roman" w:hAnsi="Times New Roman" w:cs="Times New Roman"/>
          <w:sz w:val="24"/>
          <w:szCs w:val="24"/>
        </w:rPr>
        <w:t xml:space="preserve"> Obrazloženje postavljenog uvjeta: Naručitelj smatra kako je ovaj dokaz sposobnosti gospodarskog subjekta jamstvo kvalitetnog izvršenja usluga koje su predmet nabave. Traženim kvalifikacijama ponuditelj dokazuje iskustvo u izvođenju opsežnih usluga te time daje sigurnost Naručitelju da izvršenje ugovornih obveza neće biti dovedeno u pitanje. Kao preliminarni dokaz sposobnosti iz </w:t>
      </w:r>
      <w:proofErr w:type="spellStart"/>
      <w:r w:rsidRPr="00DE34FA">
        <w:rPr>
          <w:rFonts w:ascii="Times New Roman" w:hAnsi="Times New Roman" w:cs="Times New Roman"/>
          <w:sz w:val="24"/>
          <w:szCs w:val="24"/>
        </w:rPr>
        <w:t>podtočke</w:t>
      </w:r>
      <w:proofErr w:type="spellEnd"/>
      <w:r w:rsidRPr="00DE34FA">
        <w:rPr>
          <w:rFonts w:ascii="Times New Roman" w:hAnsi="Times New Roman" w:cs="Times New Roman"/>
          <w:sz w:val="24"/>
          <w:szCs w:val="24"/>
        </w:rPr>
        <w:t xml:space="preserve"> 2.2. </w:t>
      </w:r>
      <w:r w:rsidR="00780D8C" w:rsidRPr="00DE34FA">
        <w:rPr>
          <w:rFonts w:ascii="Times New Roman" w:hAnsi="Times New Roman" w:cs="Times New Roman"/>
          <w:sz w:val="24"/>
          <w:szCs w:val="24"/>
        </w:rPr>
        <w:t>ovog poziva gospodarski subjekt dostavlja i</w:t>
      </w:r>
      <w:r w:rsidRPr="00DE34FA">
        <w:rPr>
          <w:rFonts w:ascii="Times New Roman" w:hAnsi="Times New Roman" w:cs="Times New Roman"/>
          <w:sz w:val="24"/>
          <w:szCs w:val="24"/>
        </w:rPr>
        <w:t>zjava ponuditelja da će za izvršenje predmetne usluge imenovati Voditelja projek</w:t>
      </w:r>
      <w:r w:rsidR="00C5302E" w:rsidRPr="00DE34FA">
        <w:rPr>
          <w:rFonts w:ascii="Times New Roman" w:hAnsi="Times New Roman" w:cs="Times New Roman"/>
          <w:sz w:val="24"/>
          <w:szCs w:val="24"/>
        </w:rPr>
        <w:t>t</w:t>
      </w:r>
      <w:r w:rsidR="00CF2A64" w:rsidRPr="00DE34FA">
        <w:rPr>
          <w:rFonts w:ascii="Times New Roman" w:hAnsi="Times New Roman" w:cs="Times New Roman"/>
          <w:sz w:val="24"/>
          <w:szCs w:val="24"/>
        </w:rPr>
        <w:t>a.</w:t>
      </w:r>
      <w:r w:rsidR="00780D8C" w:rsidRPr="00DE34FA">
        <w:rPr>
          <w:rFonts w:ascii="Times New Roman" w:eastAsia="Calibri" w:hAnsi="Times New Roman" w:cs="Times New Roman"/>
          <w:i/>
          <w:sz w:val="24"/>
          <w:szCs w:val="24"/>
          <w:lang w:eastAsia="zh-CN"/>
        </w:rPr>
        <w:t xml:space="preserve"> </w:t>
      </w:r>
      <w:r w:rsidR="00780D8C" w:rsidRPr="00DE34FA">
        <w:rPr>
          <w:rFonts w:ascii="Times New Roman" w:eastAsia="Calibri" w:hAnsi="Times New Roman" w:cs="Times New Roman"/>
          <w:sz w:val="24"/>
          <w:szCs w:val="24"/>
          <w:lang w:eastAsia="zh-CN"/>
        </w:rPr>
        <w:t xml:space="preserve"> </w:t>
      </w:r>
    </w:p>
    <w:p w:rsidR="00282E3A" w:rsidRPr="00DE34FA" w:rsidRDefault="008A37C3" w:rsidP="008A37C3">
      <w:pPr>
        <w:suppressAutoHyphens/>
        <w:spacing w:after="200" w:line="240" w:lineRule="auto"/>
        <w:jc w:val="both"/>
        <w:rPr>
          <w:rFonts w:ascii="Times New Roman" w:eastAsia="Calibri" w:hAnsi="Times New Roman" w:cs="Times New Roman"/>
          <w:sz w:val="24"/>
          <w:szCs w:val="24"/>
          <w:lang w:eastAsia="zh-CN"/>
        </w:rPr>
      </w:pPr>
      <w:r w:rsidRPr="00DE34FA">
        <w:rPr>
          <w:rFonts w:ascii="Times New Roman" w:hAnsi="Times New Roman" w:cs="Times New Roman"/>
          <w:sz w:val="24"/>
          <w:szCs w:val="24"/>
        </w:rPr>
        <w:t xml:space="preserve">3.Izvršitelj usluga se obavezuje da će dostaviti  u  pisanom(15 kompleta) i </w:t>
      </w:r>
      <w:proofErr w:type="spellStart"/>
      <w:r w:rsidRPr="00DE34FA">
        <w:rPr>
          <w:rFonts w:ascii="Times New Roman" w:hAnsi="Times New Roman" w:cs="Times New Roman"/>
          <w:sz w:val="24"/>
          <w:szCs w:val="24"/>
        </w:rPr>
        <w:t>i</w:t>
      </w:r>
      <w:proofErr w:type="spellEnd"/>
      <w:r w:rsidRPr="00DE34FA">
        <w:rPr>
          <w:rFonts w:ascii="Times New Roman" w:hAnsi="Times New Roman" w:cs="Times New Roman"/>
          <w:sz w:val="24"/>
          <w:szCs w:val="24"/>
        </w:rPr>
        <w:t xml:space="preserve"> elektroničkom obliku jednostavne i   cjelovite upute u roku od 15 dana od potpisa ugovora.</w:t>
      </w:r>
      <w:r w:rsidR="00282E3A" w:rsidRPr="00DE34FA">
        <w:rPr>
          <w:rFonts w:ascii="Times New Roman" w:hAnsi="Times New Roman" w:cs="Times New Roman"/>
          <w:sz w:val="24"/>
          <w:szCs w:val="24"/>
        </w:rPr>
        <w:t xml:space="preserve"> Kao preliminarni dokaz sposobnosti iz točke 3. ovog poziva gospodarski subjekt dostavlja izjavu .</w:t>
      </w:r>
    </w:p>
    <w:p w:rsidR="008A37C3" w:rsidRPr="00DE34FA" w:rsidRDefault="00EF5DA1" w:rsidP="008A37C3">
      <w:pPr>
        <w:suppressAutoHyphens/>
        <w:spacing w:after="200" w:line="240" w:lineRule="auto"/>
        <w:jc w:val="both"/>
        <w:rPr>
          <w:rFonts w:ascii="Times New Roman" w:hAnsi="Times New Roman" w:cs="Times New Roman"/>
          <w:sz w:val="24"/>
          <w:szCs w:val="24"/>
        </w:rPr>
      </w:pPr>
      <w:r w:rsidRPr="00DE34FA">
        <w:rPr>
          <w:rFonts w:ascii="Times New Roman" w:hAnsi="Times New Roman" w:cs="Times New Roman"/>
          <w:sz w:val="24"/>
          <w:szCs w:val="24"/>
        </w:rPr>
        <w:t xml:space="preserve">4. </w:t>
      </w:r>
      <w:r w:rsidR="008A37C3" w:rsidRPr="00DE34FA">
        <w:rPr>
          <w:rFonts w:ascii="Times New Roman" w:hAnsi="Times New Roman" w:cs="Times New Roman"/>
          <w:sz w:val="24"/>
          <w:szCs w:val="24"/>
        </w:rPr>
        <w:t>Izvršitelj usluga</w:t>
      </w:r>
      <w:r w:rsidR="00282E3A" w:rsidRPr="00DE34FA">
        <w:rPr>
          <w:rFonts w:ascii="Times New Roman" w:hAnsi="Times New Roman" w:cs="Times New Roman"/>
          <w:sz w:val="24"/>
          <w:szCs w:val="24"/>
        </w:rPr>
        <w:t xml:space="preserve"> će osigurati f</w:t>
      </w:r>
      <w:r w:rsidR="008A37C3" w:rsidRPr="00DE34FA">
        <w:rPr>
          <w:rFonts w:ascii="Times New Roman" w:hAnsi="Times New Roman" w:cs="Times New Roman"/>
          <w:sz w:val="24"/>
          <w:szCs w:val="24"/>
        </w:rPr>
        <w:t>izičk</w:t>
      </w:r>
      <w:r w:rsidR="00282E3A" w:rsidRPr="00DE34FA">
        <w:rPr>
          <w:rFonts w:ascii="Times New Roman" w:hAnsi="Times New Roman" w:cs="Times New Roman"/>
          <w:sz w:val="24"/>
          <w:szCs w:val="24"/>
        </w:rPr>
        <w:t>u</w:t>
      </w:r>
      <w:r w:rsidR="008A37C3" w:rsidRPr="00DE34FA">
        <w:rPr>
          <w:rFonts w:ascii="Times New Roman" w:hAnsi="Times New Roman" w:cs="Times New Roman"/>
          <w:sz w:val="24"/>
          <w:szCs w:val="24"/>
        </w:rPr>
        <w:t xml:space="preserve"> edukacij</w:t>
      </w:r>
      <w:r w:rsidR="00282E3A" w:rsidRPr="00DE34FA">
        <w:rPr>
          <w:rFonts w:ascii="Times New Roman" w:hAnsi="Times New Roman" w:cs="Times New Roman"/>
          <w:sz w:val="24"/>
          <w:szCs w:val="24"/>
        </w:rPr>
        <w:t>u</w:t>
      </w:r>
      <w:r w:rsidR="008A37C3" w:rsidRPr="00DE34FA">
        <w:rPr>
          <w:rFonts w:ascii="Times New Roman" w:hAnsi="Times New Roman" w:cs="Times New Roman"/>
          <w:sz w:val="24"/>
          <w:szCs w:val="24"/>
        </w:rPr>
        <w:t xml:space="preserve"> zaposlenika je do uspostave </w:t>
      </w:r>
      <w:proofErr w:type="spellStart"/>
      <w:r w:rsidR="008A37C3" w:rsidRPr="00DE34FA">
        <w:rPr>
          <w:rFonts w:ascii="Times New Roman" w:hAnsi="Times New Roman" w:cs="Times New Roman"/>
          <w:sz w:val="24"/>
          <w:szCs w:val="24"/>
        </w:rPr>
        <w:t>impemetacije</w:t>
      </w:r>
      <w:proofErr w:type="spellEnd"/>
      <w:r w:rsidR="008A37C3" w:rsidRPr="00DE34FA">
        <w:rPr>
          <w:rFonts w:ascii="Times New Roman" w:hAnsi="Times New Roman" w:cs="Times New Roman"/>
          <w:sz w:val="24"/>
          <w:szCs w:val="24"/>
        </w:rPr>
        <w:t xml:space="preserve"> –minimalno 48 dana.</w:t>
      </w:r>
      <w:r w:rsidR="00282E3A" w:rsidRPr="00DE34FA">
        <w:rPr>
          <w:rFonts w:ascii="Times New Roman" w:hAnsi="Times New Roman" w:cs="Times New Roman"/>
          <w:sz w:val="24"/>
          <w:szCs w:val="24"/>
        </w:rPr>
        <w:t xml:space="preserve"> Kao preliminarni dokaz sposobnosti iz točke 4. ovog poziva gospodarski subjekt dostavlja izjavu.</w:t>
      </w:r>
    </w:p>
    <w:p w:rsidR="008A37C3" w:rsidRPr="00DE34FA" w:rsidRDefault="00282E3A" w:rsidP="00911B4D">
      <w:pPr>
        <w:suppressAutoHyphens/>
        <w:spacing w:after="200" w:line="240" w:lineRule="auto"/>
        <w:jc w:val="both"/>
        <w:rPr>
          <w:rFonts w:ascii="Times New Roman" w:eastAsia="Calibri" w:hAnsi="Times New Roman" w:cs="Times New Roman"/>
          <w:sz w:val="24"/>
          <w:szCs w:val="24"/>
          <w:lang w:eastAsia="zh-CN"/>
        </w:rPr>
      </w:pPr>
      <w:r w:rsidRPr="00DE34FA">
        <w:rPr>
          <w:rFonts w:ascii="Times New Roman" w:hAnsi="Times New Roman" w:cs="Times New Roman"/>
          <w:sz w:val="24"/>
          <w:szCs w:val="24"/>
        </w:rPr>
        <w:t xml:space="preserve">5. Izvršitelj usluga   će osigurati link su putama za građane koji će se objaviti na stranicama Grada Iloka( </w:t>
      </w:r>
      <w:bookmarkStart w:id="0" w:name="_GoBack"/>
      <w:bookmarkEnd w:id="0"/>
      <w:r w:rsidRPr="00DE34FA">
        <w:rPr>
          <w:rFonts w:ascii="Times New Roman" w:hAnsi="Times New Roman" w:cs="Times New Roman"/>
          <w:sz w:val="24"/>
          <w:szCs w:val="24"/>
        </w:rPr>
        <w:t xml:space="preserve">pisane upute). Kao preliminarni dokaz sposobnosti iz </w:t>
      </w:r>
      <w:r w:rsidR="00EF5DA1" w:rsidRPr="00DE34FA">
        <w:rPr>
          <w:rFonts w:ascii="Times New Roman" w:hAnsi="Times New Roman" w:cs="Times New Roman"/>
          <w:sz w:val="24"/>
          <w:szCs w:val="24"/>
        </w:rPr>
        <w:t>t</w:t>
      </w:r>
      <w:r w:rsidRPr="00DE34FA">
        <w:rPr>
          <w:rFonts w:ascii="Times New Roman" w:hAnsi="Times New Roman" w:cs="Times New Roman"/>
          <w:sz w:val="24"/>
          <w:szCs w:val="24"/>
        </w:rPr>
        <w:t xml:space="preserve">očke </w:t>
      </w:r>
      <w:r w:rsidR="00EF5DA1" w:rsidRPr="00DE34FA">
        <w:rPr>
          <w:rFonts w:ascii="Times New Roman" w:hAnsi="Times New Roman" w:cs="Times New Roman"/>
          <w:sz w:val="24"/>
          <w:szCs w:val="24"/>
        </w:rPr>
        <w:t>5</w:t>
      </w:r>
      <w:r w:rsidRPr="00DE34FA">
        <w:rPr>
          <w:rFonts w:ascii="Times New Roman" w:hAnsi="Times New Roman" w:cs="Times New Roman"/>
          <w:sz w:val="24"/>
          <w:szCs w:val="24"/>
        </w:rPr>
        <w:t>. ovog poziva gospodarski subjekt dostavlja izjavu.</w:t>
      </w:r>
    </w:p>
    <w:p w:rsidR="001C7A37" w:rsidRPr="00E35C35" w:rsidRDefault="004A33A5"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Način dostave ponude</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ar-SA"/>
        </w:rPr>
        <w:t>Ponuda se u zatvorenoj omotnici dostavlja na adresu naručitelja:</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Grad Ilok, Trg Nikole Iločkog  13 , 32 236 Ilok</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Ponude se predaju neposredno ili preporučenom poštanskom pošiljkom na adresu naručitelja, u zatvorenoj omotnici na kojoj mora biti naznačeno:</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 na prednjoj strani:   </w:t>
      </w:r>
      <w:r w:rsidRPr="00E35C35">
        <w:rPr>
          <w:rFonts w:ascii="Times New Roman" w:eastAsia="Calibri" w:hAnsi="Times New Roman" w:cs="Times New Roman"/>
          <w:i/>
          <w:sz w:val="24"/>
          <w:szCs w:val="24"/>
          <w:lang w:eastAsia="zh-CN"/>
        </w:rPr>
        <w:t>GRAD ILOK                     Trg Nikole Iločkog 13                32 236 ILOK</w:t>
      </w:r>
    </w:p>
    <w:p w:rsidR="002A504A" w:rsidRDefault="001C7A37" w:rsidP="002A504A">
      <w:pPr>
        <w:pStyle w:val="Header"/>
        <w:rPr>
          <w:rFonts w:eastAsia="SansSerif"/>
        </w:rPr>
      </w:pPr>
      <w:r w:rsidRPr="00E35C35">
        <w:rPr>
          <w:rFonts w:eastAsia="Calibri"/>
        </w:rPr>
        <w:t xml:space="preserve">Predmet nabave: </w:t>
      </w:r>
      <w:r w:rsidR="002A504A">
        <w:rPr>
          <w:rFonts w:eastAsia="SansSerif"/>
        </w:rPr>
        <w:t>Usluga implementacije proračunskog aplikativnog rješenja za gradsku upravu Grada Iloka</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››NE OTVARAJ‹‹</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na poleđini:   NAZIV  I  ADRESA GOSPODARSKOG SUBJEKTA</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Ponuditelj samostalno određuje način dostave ponude i sam snosi rizik eventualnog gubitka odnosno nepravovremene dostave ponude.</w:t>
      </w:r>
    </w:p>
    <w:p w:rsidR="00282E3A"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Naručitelj će za neposredno dostavljene ponude izdati potvrdu o primitku.</w:t>
      </w:r>
    </w:p>
    <w:p w:rsidR="006A2A56" w:rsidRPr="00C5302E" w:rsidRDefault="004A33A5" w:rsidP="006A2A56">
      <w:pPr>
        <w:pStyle w:val="ListParagraph"/>
        <w:numPr>
          <w:ilvl w:val="3"/>
          <w:numId w:val="1"/>
        </w:numPr>
        <w:suppressAutoHyphens/>
        <w:spacing w:after="0" w:line="240" w:lineRule="auto"/>
        <w:jc w:val="both"/>
        <w:rPr>
          <w:rFonts w:ascii="Times New Roman" w:eastAsia="Calibri" w:hAnsi="Times New Roman" w:cs="Times New Roman"/>
          <w:b/>
          <w:sz w:val="24"/>
          <w:szCs w:val="24"/>
          <w:lang w:eastAsia="zh-CN"/>
        </w:rPr>
      </w:pPr>
      <w:r w:rsidRPr="00C5302E">
        <w:rPr>
          <w:rFonts w:ascii="Times New Roman" w:eastAsia="Calibri" w:hAnsi="Times New Roman" w:cs="Times New Roman"/>
          <w:b/>
          <w:sz w:val="24"/>
          <w:szCs w:val="24"/>
          <w:lang w:eastAsia="zh-CN"/>
        </w:rPr>
        <w:t>Kriterij za odabir</w:t>
      </w:r>
      <w:r w:rsidR="001D1E80" w:rsidRPr="00C5302E">
        <w:rPr>
          <w:rFonts w:ascii="Times New Roman" w:eastAsia="Calibri" w:hAnsi="Times New Roman" w:cs="Times New Roman"/>
          <w:b/>
          <w:sz w:val="24"/>
          <w:szCs w:val="24"/>
          <w:lang w:eastAsia="zh-CN"/>
        </w:rPr>
        <w:t xml:space="preserve"> najpovoljnije</w:t>
      </w:r>
      <w:r w:rsidRPr="00C5302E">
        <w:rPr>
          <w:rFonts w:ascii="Times New Roman" w:eastAsia="Calibri" w:hAnsi="Times New Roman" w:cs="Times New Roman"/>
          <w:b/>
          <w:sz w:val="24"/>
          <w:szCs w:val="24"/>
          <w:lang w:eastAsia="zh-CN"/>
        </w:rPr>
        <w:t xml:space="preserve"> ponude</w:t>
      </w:r>
      <w:r w:rsidR="001D1E80" w:rsidRPr="00C5302E">
        <w:rPr>
          <w:rFonts w:ascii="Times New Roman" w:eastAsia="Times New Roman" w:hAnsi="Times New Roman" w:cs="Times New Roman"/>
          <w:b/>
          <w:i/>
          <w:sz w:val="24"/>
          <w:szCs w:val="24"/>
          <w:lang w:eastAsia="hr-HR"/>
        </w:rPr>
        <w:t xml:space="preserve"> </w:t>
      </w:r>
      <w:r w:rsidR="004D0234" w:rsidRPr="00C5302E">
        <w:rPr>
          <w:rFonts w:ascii="Times New Roman" w:eastAsia="Calibri" w:hAnsi="Times New Roman" w:cs="Times New Roman"/>
          <w:color w:val="92D050"/>
          <w:sz w:val="24"/>
          <w:szCs w:val="24"/>
          <w:lang w:eastAsia="zh-CN"/>
        </w:rPr>
        <w:t xml:space="preserve"> </w:t>
      </w:r>
    </w:p>
    <w:p w:rsidR="006F5F78" w:rsidRPr="00C5302E" w:rsidRDefault="004D0234" w:rsidP="006A2A56">
      <w:pPr>
        <w:spacing w:after="0" w:line="240" w:lineRule="auto"/>
        <w:rPr>
          <w:rFonts w:ascii="Times New Roman" w:eastAsia="Calibri" w:hAnsi="Times New Roman" w:cs="Times New Roman"/>
          <w:b/>
          <w:sz w:val="24"/>
          <w:szCs w:val="24"/>
          <w:lang w:eastAsia="zh-CN"/>
        </w:rPr>
      </w:pPr>
      <w:r w:rsidRPr="00C5302E">
        <w:rPr>
          <w:rFonts w:ascii="Times New Roman" w:eastAsia="Calibri" w:hAnsi="Times New Roman" w:cs="Times New Roman"/>
          <w:b/>
          <w:sz w:val="24"/>
          <w:szCs w:val="24"/>
          <w:lang w:eastAsia="zh-CN"/>
        </w:rPr>
        <w:t xml:space="preserve"> </w:t>
      </w:r>
    </w:p>
    <w:p w:rsidR="006F5F78"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Kriterij za odabir ponude je ekonomski najpovoljnija ponuda. Ekonomski najpovoljnija ponuda utvrđuje se relativnim modelom temeljem navedenih kriterija i njihovog relativnog značaja pretvorenog u bodove. Bodovi za navedene kriterije iskazuju se na dvije (2) decimale. Ekonomski najpovoljnija ponuda je ona ponuda koja ostvari najviše bodova.</w:t>
      </w:r>
    </w:p>
    <w:p w:rsidR="006F5F78" w:rsidRPr="00EF5DA1" w:rsidRDefault="006F5F78" w:rsidP="006A2A56">
      <w:pPr>
        <w:spacing w:after="0" w:line="240" w:lineRule="auto"/>
        <w:rPr>
          <w:rFonts w:ascii="Times New Roman" w:eastAsia="Calibri" w:hAnsi="Times New Roman" w:cs="Times New Roman"/>
          <w:sz w:val="24"/>
          <w:szCs w:val="24"/>
          <w:lang w:eastAsia="zh-CN"/>
        </w:rPr>
      </w:pPr>
    </w:p>
    <w:p w:rsidR="006F5F78"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Naručitelj će ocijeniti ponude prema sljedećim kriterijima:</w:t>
      </w:r>
    </w:p>
    <w:p w:rsidR="006F5F78" w:rsidRPr="00EF5DA1" w:rsidRDefault="006F5F78" w:rsidP="006A2A56">
      <w:pPr>
        <w:spacing w:after="0" w:line="240" w:lineRule="auto"/>
        <w:rPr>
          <w:rFonts w:ascii="Times New Roman" w:eastAsia="Calibri" w:hAnsi="Times New Roman" w:cs="Times New Roman"/>
          <w:sz w:val="24"/>
          <w:szCs w:val="24"/>
          <w:lang w:eastAsia="zh-CN"/>
        </w:rPr>
      </w:pPr>
    </w:p>
    <w:p w:rsidR="006F5F78" w:rsidRPr="00EF5DA1" w:rsidRDefault="006F5F78" w:rsidP="006A2A56">
      <w:pPr>
        <w:spacing w:after="0" w:line="240" w:lineRule="auto"/>
        <w:rPr>
          <w:rFonts w:ascii="Times New Roman" w:eastAsia="Calibri" w:hAnsi="Times New Roman" w:cs="Times New Roman"/>
          <w:sz w:val="24"/>
          <w:szCs w:val="24"/>
          <w:lang w:eastAsia="zh-CN"/>
        </w:rPr>
      </w:pPr>
    </w:p>
    <w:tbl>
      <w:tblPr>
        <w:tblStyle w:val="TableGrid"/>
        <w:tblW w:w="0" w:type="auto"/>
        <w:tblLook w:val="04A0" w:firstRow="1" w:lastRow="0" w:firstColumn="1" w:lastColumn="0" w:noHBand="0" w:noVBand="1"/>
      </w:tblPr>
      <w:tblGrid>
        <w:gridCol w:w="817"/>
        <w:gridCol w:w="3827"/>
        <w:gridCol w:w="2322"/>
        <w:gridCol w:w="2322"/>
      </w:tblGrid>
      <w:tr w:rsidR="006F5F78" w:rsidRPr="00EF5DA1" w:rsidTr="006F5F78">
        <w:tc>
          <w:tcPr>
            <w:tcW w:w="817"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RB</w:t>
            </w:r>
          </w:p>
        </w:tc>
        <w:tc>
          <w:tcPr>
            <w:tcW w:w="3827"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Kriterij</w:t>
            </w:r>
          </w:p>
        </w:tc>
        <w:tc>
          <w:tcPr>
            <w:tcW w:w="2322"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Maksimalni relativni značaj</w:t>
            </w:r>
          </w:p>
        </w:tc>
        <w:tc>
          <w:tcPr>
            <w:tcW w:w="2322"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Broj bodova</w:t>
            </w:r>
          </w:p>
        </w:tc>
      </w:tr>
      <w:tr w:rsidR="006F5F78" w:rsidRPr="00EF5DA1" w:rsidTr="006F5F78">
        <w:tc>
          <w:tcPr>
            <w:tcW w:w="817"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w:t>
            </w:r>
          </w:p>
        </w:tc>
        <w:tc>
          <w:tcPr>
            <w:tcW w:w="3827"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Cijena ponude </w:t>
            </w:r>
          </w:p>
        </w:tc>
        <w:tc>
          <w:tcPr>
            <w:tcW w:w="2322"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50%</w:t>
            </w:r>
          </w:p>
        </w:tc>
        <w:tc>
          <w:tcPr>
            <w:tcW w:w="2322" w:type="dxa"/>
          </w:tcPr>
          <w:p w:rsidR="006F5F78" w:rsidRPr="00EF5DA1" w:rsidRDefault="00F90C07"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50</w:t>
            </w:r>
          </w:p>
        </w:tc>
      </w:tr>
      <w:tr w:rsidR="006F5F78" w:rsidRPr="00EF5DA1" w:rsidTr="006F5F78">
        <w:tc>
          <w:tcPr>
            <w:tcW w:w="817"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2</w:t>
            </w:r>
          </w:p>
        </w:tc>
        <w:tc>
          <w:tcPr>
            <w:tcW w:w="3827"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Iskustvo stručnjaka</w:t>
            </w:r>
          </w:p>
        </w:tc>
        <w:tc>
          <w:tcPr>
            <w:tcW w:w="2322"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50%</w:t>
            </w:r>
          </w:p>
        </w:tc>
        <w:tc>
          <w:tcPr>
            <w:tcW w:w="2322" w:type="dxa"/>
          </w:tcPr>
          <w:p w:rsidR="006F5F78" w:rsidRPr="00EF5DA1" w:rsidRDefault="00F90C07"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50</w:t>
            </w:r>
          </w:p>
        </w:tc>
      </w:tr>
      <w:tr w:rsidR="006F5F78" w:rsidRPr="00EF5DA1" w:rsidTr="006F5F78">
        <w:tc>
          <w:tcPr>
            <w:tcW w:w="817" w:type="dxa"/>
          </w:tcPr>
          <w:p w:rsidR="006F5F78" w:rsidRPr="00EF5DA1" w:rsidRDefault="006F5F78" w:rsidP="006A2A56">
            <w:pPr>
              <w:rPr>
                <w:rFonts w:ascii="Times New Roman" w:eastAsia="Calibri" w:hAnsi="Times New Roman" w:cs="Times New Roman"/>
                <w:sz w:val="24"/>
                <w:szCs w:val="24"/>
                <w:lang w:eastAsia="zh-CN"/>
              </w:rPr>
            </w:pPr>
          </w:p>
        </w:tc>
        <w:tc>
          <w:tcPr>
            <w:tcW w:w="3827" w:type="dxa"/>
          </w:tcPr>
          <w:p w:rsidR="006F5F78" w:rsidRPr="00EF5DA1" w:rsidRDefault="006F5F78"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Minimalni broj bodova</w:t>
            </w:r>
          </w:p>
        </w:tc>
        <w:tc>
          <w:tcPr>
            <w:tcW w:w="2322" w:type="dxa"/>
          </w:tcPr>
          <w:p w:rsidR="006F5F78" w:rsidRPr="00EF5DA1" w:rsidRDefault="00F90C07"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100%</w:t>
            </w:r>
          </w:p>
        </w:tc>
        <w:tc>
          <w:tcPr>
            <w:tcW w:w="2322" w:type="dxa"/>
          </w:tcPr>
          <w:p w:rsidR="006F5F78" w:rsidRPr="00EF5DA1" w:rsidRDefault="00F90C07"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100</w:t>
            </w:r>
          </w:p>
        </w:tc>
      </w:tr>
    </w:tbl>
    <w:p w:rsidR="006F5F78" w:rsidRPr="00EF5DA1" w:rsidRDefault="006F5F78" w:rsidP="006A2A56">
      <w:pPr>
        <w:spacing w:after="0" w:line="240" w:lineRule="auto"/>
        <w:rPr>
          <w:rFonts w:ascii="Times New Roman" w:eastAsia="Calibri" w:hAnsi="Times New Roman" w:cs="Times New Roman"/>
          <w:sz w:val="24"/>
          <w:szCs w:val="24"/>
          <w:lang w:eastAsia="zh-CN"/>
        </w:rPr>
      </w:pP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1. Cijena ponude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Maksimalni broj bodova (50,00) dodijelit će se ponudi sa najnižom cijenom.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Ovisno o najnižoj cijeni ostale ponude će dobiti manji broj bodova, a prema formuli: C= </w:t>
      </w:r>
      <w:proofErr w:type="spellStart"/>
      <w:r w:rsidRPr="00EF5DA1">
        <w:rPr>
          <w:rFonts w:ascii="Times New Roman" w:eastAsia="Calibri" w:hAnsi="Times New Roman" w:cs="Times New Roman"/>
          <w:sz w:val="24"/>
          <w:szCs w:val="24"/>
          <w:lang w:eastAsia="zh-CN"/>
        </w:rPr>
        <w:t>Cmin</w:t>
      </w:r>
      <w:proofErr w:type="spellEnd"/>
      <w:r w:rsidRPr="00EF5DA1">
        <w:rPr>
          <w:rFonts w:ascii="Times New Roman" w:eastAsia="Calibri" w:hAnsi="Times New Roman" w:cs="Times New Roman"/>
          <w:sz w:val="24"/>
          <w:szCs w:val="24"/>
          <w:lang w:eastAsia="zh-CN"/>
        </w:rPr>
        <w:t>/</w:t>
      </w:r>
      <w:proofErr w:type="spellStart"/>
      <w:r w:rsidRPr="00EF5DA1">
        <w:rPr>
          <w:rFonts w:ascii="Times New Roman" w:eastAsia="Calibri" w:hAnsi="Times New Roman" w:cs="Times New Roman"/>
          <w:sz w:val="24"/>
          <w:szCs w:val="24"/>
          <w:lang w:eastAsia="zh-CN"/>
        </w:rPr>
        <w:t>Cp</w:t>
      </w:r>
      <w:proofErr w:type="spellEnd"/>
      <w:r w:rsidRPr="00EF5DA1">
        <w:rPr>
          <w:rFonts w:ascii="Times New Roman" w:eastAsia="Calibri" w:hAnsi="Times New Roman" w:cs="Times New Roman"/>
          <w:sz w:val="24"/>
          <w:szCs w:val="24"/>
          <w:lang w:eastAsia="zh-CN"/>
        </w:rPr>
        <w:t xml:space="preserve"> x 50,00 Pri čemu su: C – broj bodova koji je ponuda dobila za ponuđenu cijenu </w:t>
      </w:r>
      <w:proofErr w:type="spellStart"/>
      <w:r w:rsidRPr="00EF5DA1">
        <w:rPr>
          <w:rFonts w:ascii="Times New Roman" w:eastAsia="Calibri" w:hAnsi="Times New Roman" w:cs="Times New Roman"/>
          <w:sz w:val="24"/>
          <w:szCs w:val="24"/>
          <w:lang w:eastAsia="zh-CN"/>
        </w:rPr>
        <w:t>Cmin</w:t>
      </w:r>
      <w:proofErr w:type="spellEnd"/>
      <w:r w:rsidRPr="00EF5DA1">
        <w:rPr>
          <w:rFonts w:ascii="Times New Roman" w:eastAsia="Calibri" w:hAnsi="Times New Roman" w:cs="Times New Roman"/>
          <w:sz w:val="24"/>
          <w:szCs w:val="24"/>
          <w:lang w:eastAsia="zh-CN"/>
        </w:rPr>
        <w:t xml:space="preserve"> – najniža ponuđena cijena </w:t>
      </w:r>
      <w:proofErr w:type="spellStart"/>
      <w:r w:rsidRPr="00EF5DA1">
        <w:rPr>
          <w:rFonts w:ascii="Times New Roman" w:eastAsia="Calibri" w:hAnsi="Times New Roman" w:cs="Times New Roman"/>
          <w:sz w:val="24"/>
          <w:szCs w:val="24"/>
          <w:lang w:eastAsia="zh-CN"/>
        </w:rPr>
        <w:t>Cp</w:t>
      </w:r>
      <w:proofErr w:type="spellEnd"/>
      <w:r w:rsidRPr="00EF5DA1">
        <w:rPr>
          <w:rFonts w:ascii="Times New Roman" w:eastAsia="Calibri" w:hAnsi="Times New Roman" w:cs="Times New Roman"/>
          <w:sz w:val="24"/>
          <w:szCs w:val="24"/>
          <w:lang w:eastAsia="zh-CN"/>
        </w:rPr>
        <w:t xml:space="preserve"> – cijena iz promatrane ponude</w:t>
      </w:r>
    </w:p>
    <w:p w:rsidR="00F90C07" w:rsidRPr="00EF5DA1" w:rsidRDefault="00F90C07" w:rsidP="006A2A56">
      <w:pPr>
        <w:spacing w:after="0" w:line="240" w:lineRule="auto"/>
        <w:rPr>
          <w:rFonts w:ascii="Times New Roman" w:eastAsia="Calibri" w:hAnsi="Times New Roman" w:cs="Times New Roman"/>
          <w:sz w:val="24"/>
          <w:szCs w:val="24"/>
          <w:lang w:eastAsia="zh-CN"/>
        </w:rPr>
      </w:pP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2. Specifično iskustvo stručnjaka (IS)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Naručitelj kao jedan od kriterija određuje kvalitetu ponude koja se promatra kroz specifično iskustvo tehničkih stručnjaka iz točke </w:t>
      </w:r>
      <w:r w:rsidR="00F90C07" w:rsidRPr="00EF5DA1">
        <w:rPr>
          <w:rFonts w:ascii="Times New Roman" w:eastAsia="Calibri" w:hAnsi="Times New Roman" w:cs="Times New Roman"/>
          <w:sz w:val="24"/>
          <w:szCs w:val="24"/>
          <w:lang w:eastAsia="zh-CN"/>
        </w:rPr>
        <w:t>2.2. poziva</w:t>
      </w:r>
      <w:r w:rsidRPr="00EF5DA1">
        <w:rPr>
          <w:rFonts w:ascii="Times New Roman" w:eastAsia="Calibri" w:hAnsi="Times New Roman" w:cs="Times New Roman"/>
          <w:sz w:val="24"/>
          <w:szCs w:val="24"/>
          <w:lang w:eastAsia="zh-CN"/>
        </w:rPr>
        <w:t xml:space="preserve"> kako bi se osigurala uspješna i pravovremena provedba ugovora koji su predmet ove nabave. S obzirom na ozbiljnost i složenost projekta temeljem kojeg će Naručitelj isporučiti robu/pružiti usluge koji su predmet ovog postupka  nabave, kao i predviđeno trajanje provedbe projekta, Naručitelj je stava kako je za uspješnu i pravovremenu provedbu projekta nužno da u izvršenju predmeta ove nabave sudjeluje gospodarski subjekt, odnosno, stručnjaci sa značajnim dodatnim iskustvom, i to upravo kako je navedeno/traženo u ovo</w:t>
      </w:r>
      <w:r w:rsidR="00F90C07" w:rsidRPr="00EF5DA1">
        <w:rPr>
          <w:rFonts w:ascii="Times New Roman" w:eastAsia="Calibri" w:hAnsi="Times New Roman" w:cs="Times New Roman"/>
          <w:sz w:val="24"/>
          <w:szCs w:val="24"/>
          <w:lang w:eastAsia="zh-CN"/>
        </w:rPr>
        <w:t>m pozivu.</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Za dokazivanje dodatnog iskustva stručnjaka koje je predmet bodovanja, gospodarski subjekt u ponudi dostavlja:</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Za voditelja projekta boduju se potvrde naručitelja (A) i/ili potvrde poslodavca (B) završenih projekata implementacije programskih rješenja na kojima je stručnjak sudjelovao u ulozi voditelja projekta i to:</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Uvid u stanje i tijek predanih zahtjeva, modul koji omogućava građanima praćenje njihovih predmeta i dokumenata. Građani, na jednom mjestu jednostavnom prijavom, te odobrenjem od strane grada mogu pratiti sve svoje predmete i dokumente prema gradu i/ili proračunskim korisnicima</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Javan Proračun - rješenje za prezentaciju podataka koje građanima pruža transparentan uvid u upravljanje gradskim proračunom</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Komunikacija sa građanima- građanima se daje mogućnost referiranja i davanja prijedloga na Proračun, Strategije i druge dokumente objavljene na web stranici Grada.</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Financijsko stanje građana – modul koji građanima omogućava uvid u obveze, nezatvorene uplate, </w:t>
      </w:r>
      <w:proofErr w:type="spellStart"/>
      <w:r w:rsidRPr="00EF5DA1">
        <w:rPr>
          <w:rFonts w:ascii="Times New Roman" w:eastAsia="Calibri" w:hAnsi="Times New Roman" w:cs="Times New Roman"/>
          <w:sz w:val="24"/>
          <w:szCs w:val="24"/>
          <w:lang w:eastAsia="zh-CN"/>
        </w:rPr>
        <w:t>storna</w:t>
      </w:r>
      <w:proofErr w:type="spellEnd"/>
      <w:r w:rsidRPr="00EF5DA1">
        <w:rPr>
          <w:rFonts w:ascii="Times New Roman" w:eastAsia="Calibri" w:hAnsi="Times New Roman" w:cs="Times New Roman"/>
          <w:sz w:val="24"/>
          <w:szCs w:val="24"/>
          <w:lang w:eastAsia="zh-CN"/>
        </w:rPr>
        <w:t>, odobrenja, tj. cjelovitu financijsku sliku između grada (proračunskih korisnika) i građanina</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Javni podaci – modul omogućuje pristup podacima koji su javno dostupni i prikupljeni iz raznih javno dostupnih izvora.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Transparentno financijsko poslovanje grada-– modul koji omogućava građanima uvid u isplate grada prema pravnim osobama. Za korištenje modula nije potrebna prethodna </w:t>
      </w:r>
      <w:proofErr w:type="spellStart"/>
      <w:r w:rsidRPr="00EF5DA1">
        <w:rPr>
          <w:rFonts w:ascii="Times New Roman" w:eastAsia="Calibri" w:hAnsi="Times New Roman" w:cs="Times New Roman"/>
          <w:sz w:val="24"/>
          <w:szCs w:val="24"/>
          <w:lang w:eastAsia="zh-CN"/>
        </w:rPr>
        <w:t>autentifikacija</w:t>
      </w:r>
      <w:proofErr w:type="spellEnd"/>
      <w:r w:rsidRPr="00EF5DA1">
        <w:rPr>
          <w:rFonts w:ascii="Times New Roman" w:eastAsia="Calibri" w:hAnsi="Times New Roman" w:cs="Times New Roman"/>
          <w:sz w:val="24"/>
          <w:szCs w:val="24"/>
          <w:lang w:eastAsia="zh-CN"/>
        </w:rPr>
        <w:t xml:space="preserve">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Zahtjevi i obrasci u digitalnom obliku – obrasci - modul koji omogućuje predaju digitalnih obrazaca prema gradu. Grad samostalno odlučuje za koje će tipove dokumenata iz uredskog poslovanja dozvoliti digitalnu predaju putem obrazaca na portalu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Digitalizacija uredskog poslovanja – modul mora osigurati trenutan pristup predmetima te praćenje kolanja predmeta i dokumenata, jednostavniju distribuciju informacija te u konačnici olakšati komunikaciju između referenata i organizacijskih jedinica.</w:t>
      </w:r>
    </w:p>
    <w:p w:rsidR="00F90C07" w:rsidRPr="00EF5DA1" w:rsidRDefault="00F90C07" w:rsidP="006A2A56">
      <w:pPr>
        <w:spacing w:after="0" w:line="240" w:lineRule="auto"/>
        <w:rPr>
          <w:rFonts w:ascii="Times New Roman" w:eastAsia="Calibri" w:hAnsi="Times New Roman" w:cs="Times New Roman"/>
          <w:sz w:val="24"/>
          <w:szCs w:val="24"/>
          <w:lang w:eastAsia="zh-CN"/>
        </w:rPr>
      </w:pP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Potvrde naručitelja odnosno potvrde poslodavca moraju minimalno sadržavati sljedeće podatke:</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 Naziv projekta / ugovora</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2. Naziv naručitelja</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3. Kontakt osoba naručitelja za provjeru podataka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4. Pozicija stručnjaka u navedenom projektu / ugovoru</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5. Opis posla stručnjaka u navedenom projektu </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6. A) Navod o uspješno izvršenoj usluzi i potpis naručitelja ili</w:t>
      </w: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B) Potvrda poslodavca s navodom o uspješno izvršenoj usluzi i potpisom poslodavca</w:t>
      </w:r>
    </w:p>
    <w:p w:rsidR="00F90C07" w:rsidRPr="00EF5DA1" w:rsidRDefault="00F90C07" w:rsidP="006A2A56">
      <w:pPr>
        <w:spacing w:after="0" w:line="240" w:lineRule="auto"/>
        <w:rPr>
          <w:rFonts w:ascii="Times New Roman" w:eastAsia="Calibri" w:hAnsi="Times New Roman" w:cs="Times New Roman"/>
          <w:sz w:val="24"/>
          <w:szCs w:val="24"/>
          <w:lang w:eastAsia="zh-CN"/>
        </w:rPr>
      </w:pPr>
    </w:p>
    <w:p w:rsidR="00F90C07"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U slučaju nemogućnosti ishođenja potvrde poslodavca odnosno potvrde naručitelja, ponuditelji mogu dokazivati svoju sposobnost u svrhu kriterija za odabir ponude sa bilo kojim dokumentom iz kojeg je vidljivo da je posao obuhvaćao sve propisane kriterije. </w:t>
      </w:r>
    </w:p>
    <w:p w:rsidR="00F90C07" w:rsidRPr="00EF5DA1" w:rsidRDefault="00F90C07" w:rsidP="006A2A56">
      <w:pPr>
        <w:spacing w:after="0" w:line="240" w:lineRule="auto"/>
        <w:rPr>
          <w:rFonts w:ascii="Times New Roman" w:eastAsia="Calibri" w:hAnsi="Times New Roman" w:cs="Times New Roman"/>
          <w:sz w:val="24"/>
          <w:szCs w:val="24"/>
          <w:lang w:eastAsia="zh-CN"/>
        </w:rPr>
      </w:pPr>
    </w:p>
    <w:p w:rsidR="0075179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U slučaju da gospodarski subjekt u ponudi ne dostavi životopis za Voditelja projekta ili za slučaj da životopis ne sadrže navode o specifičnom iskustvu stručnjaka, stručnjak će dobiti 0 (nula) bodova po ENP kriteriju specifičnog iskustva stručnjaka. Ukoliko ponuditelj ne dostavi reference kao dokaz iskustva ili dokaz o posjedovanju Certifikata PMP (Project Management Professional) ili jednakovrijedan certifikat, kojim se dokazuje znanje i iskustvo u vođenju i upravljanju projektima, za navedeni kriterij dodijelit će se 0 (nula) bodova.</w:t>
      </w:r>
    </w:p>
    <w:p w:rsidR="00751794" w:rsidRPr="00EF5DA1" w:rsidRDefault="00751794" w:rsidP="006A2A56">
      <w:pPr>
        <w:spacing w:after="0" w:line="240" w:lineRule="auto"/>
        <w:rPr>
          <w:rFonts w:ascii="Times New Roman" w:eastAsia="Calibri" w:hAnsi="Times New Roman" w:cs="Times New Roman"/>
          <w:sz w:val="24"/>
          <w:szCs w:val="24"/>
          <w:lang w:eastAsia="zh-CN"/>
        </w:rPr>
      </w:pPr>
    </w:p>
    <w:p w:rsidR="0075179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Maksimalni broj bodova koje Gospodarski subjekt može dobiti prema ovom kriteriju je 50,00 bodova. prema tablici kako slijedi: </w:t>
      </w:r>
    </w:p>
    <w:p w:rsidR="0075179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Specifično iskustvo stručnjaka bodovat će se u skladu sa sljedećom skalom: </w:t>
      </w:r>
    </w:p>
    <w:p w:rsidR="00751794" w:rsidRPr="00EF5DA1" w:rsidRDefault="00751794" w:rsidP="006A2A56">
      <w:pPr>
        <w:spacing w:after="0" w:line="240" w:lineRule="auto"/>
        <w:rPr>
          <w:rFonts w:ascii="Times New Roman" w:eastAsia="Calibri" w:hAnsi="Times New Roman" w:cs="Times New Roman"/>
          <w:sz w:val="24"/>
          <w:szCs w:val="24"/>
          <w:lang w:eastAsia="zh-CN"/>
        </w:rPr>
      </w:pPr>
    </w:p>
    <w:p w:rsidR="00751794" w:rsidRPr="00EF5DA1" w:rsidRDefault="00751794" w:rsidP="006A2A56">
      <w:pPr>
        <w:spacing w:after="0" w:line="240" w:lineRule="auto"/>
        <w:rPr>
          <w:rFonts w:ascii="Times New Roman" w:eastAsia="Calibri" w:hAnsi="Times New Roman" w:cs="Times New Roman"/>
          <w:sz w:val="24"/>
          <w:szCs w:val="24"/>
          <w:lang w:eastAsia="zh-CN"/>
        </w:rPr>
      </w:pPr>
    </w:p>
    <w:tbl>
      <w:tblPr>
        <w:tblStyle w:val="TableGrid"/>
        <w:tblW w:w="0" w:type="auto"/>
        <w:tblLook w:val="04A0" w:firstRow="1" w:lastRow="0" w:firstColumn="1" w:lastColumn="0" w:noHBand="0" w:noVBand="1"/>
      </w:tblPr>
      <w:tblGrid>
        <w:gridCol w:w="1857"/>
        <w:gridCol w:w="1857"/>
        <w:gridCol w:w="1858"/>
        <w:gridCol w:w="1858"/>
        <w:gridCol w:w="1858"/>
      </w:tblGrid>
      <w:tr w:rsidR="00751794" w:rsidRPr="00EF5DA1" w:rsidTr="00751794">
        <w:tc>
          <w:tcPr>
            <w:tcW w:w="1857"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Red br.</w:t>
            </w:r>
          </w:p>
        </w:tc>
        <w:tc>
          <w:tcPr>
            <w:tcW w:w="1857"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Specifično iskustvo stručnjaka</w:t>
            </w:r>
          </w:p>
        </w:tc>
        <w:tc>
          <w:tcPr>
            <w:tcW w:w="1858"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Broj/vrijednost referenci</w:t>
            </w:r>
          </w:p>
        </w:tc>
        <w:tc>
          <w:tcPr>
            <w:tcW w:w="1858"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Bodovi</w:t>
            </w:r>
          </w:p>
        </w:tc>
        <w:tc>
          <w:tcPr>
            <w:tcW w:w="1858"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Ukupno</w:t>
            </w:r>
          </w:p>
        </w:tc>
      </w:tr>
      <w:tr w:rsidR="00751794" w:rsidRPr="00EF5DA1" w:rsidTr="00751794">
        <w:tc>
          <w:tcPr>
            <w:tcW w:w="1857"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Voditelj projektnog tima</w:t>
            </w:r>
          </w:p>
        </w:tc>
        <w:tc>
          <w:tcPr>
            <w:tcW w:w="1857" w:type="dxa"/>
          </w:tcPr>
          <w:p w:rsidR="00751794" w:rsidRPr="00EF5DA1" w:rsidRDefault="00751794" w:rsidP="006A2A56">
            <w:pPr>
              <w:rPr>
                <w:rFonts w:ascii="Times New Roman" w:eastAsia="Calibri" w:hAnsi="Times New Roman" w:cs="Times New Roman"/>
                <w:sz w:val="24"/>
                <w:szCs w:val="24"/>
                <w:lang w:eastAsia="zh-CN"/>
              </w:rPr>
            </w:pPr>
          </w:p>
        </w:tc>
        <w:tc>
          <w:tcPr>
            <w:tcW w:w="1858" w:type="dxa"/>
          </w:tcPr>
          <w:p w:rsidR="00751794" w:rsidRPr="00EF5DA1" w:rsidRDefault="00751794" w:rsidP="006A2A56">
            <w:pPr>
              <w:rPr>
                <w:rFonts w:ascii="Times New Roman" w:eastAsia="Calibri" w:hAnsi="Times New Roman" w:cs="Times New Roman"/>
                <w:sz w:val="24"/>
                <w:szCs w:val="24"/>
                <w:lang w:eastAsia="zh-CN"/>
              </w:rPr>
            </w:pPr>
          </w:p>
        </w:tc>
        <w:tc>
          <w:tcPr>
            <w:tcW w:w="1858" w:type="dxa"/>
          </w:tcPr>
          <w:p w:rsidR="00751794" w:rsidRPr="00EF5DA1" w:rsidRDefault="00751794" w:rsidP="006A2A56">
            <w:pPr>
              <w:rPr>
                <w:rFonts w:ascii="Times New Roman" w:eastAsia="Calibri" w:hAnsi="Times New Roman" w:cs="Times New Roman"/>
                <w:sz w:val="24"/>
                <w:szCs w:val="24"/>
                <w:lang w:eastAsia="zh-CN"/>
              </w:rPr>
            </w:pPr>
          </w:p>
        </w:tc>
        <w:tc>
          <w:tcPr>
            <w:tcW w:w="1858" w:type="dxa"/>
          </w:tcPr>
          <w:p w:rsidR="00751794" w:rsidRPr="00EF5DA1" w:rsidRDefault="004D023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Maksimalno 50,00 bodova</w:t>
            </w:r>
          </w:p>
        </w:tc>
      </w:tr>
      <w:tr w:rsidR="00751794" w:rsidRPr="00EF5DA1" w:rsidTr="00751794">
        <w:tc>
          <w:tcPr>
            <w:tcW w:w="1857"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w:t>
            </w:r>
          </w:p>
        </w:tc>
        <w:tc>
          <w:tcPr>
            <w:tcW w:w="1857"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Broj projekta iz područja implementacije programskih rješenja na kojima je stručnjak sudjelovao u ulozi voditelja projekta</w:t>
            </w:r>
          </w:p>
        </w:tc>
        <w:tc>
          <w:tcPr>
            <w:tcW w:w="1858"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w:t>
            </w:r>
          </w:p>
        </w:tc>
        <w:tc>
          <w:tcPr>
            <w:tcW w:w="1858"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10</w:t>
            </w:r>
          </w:p>
        </w:tc>
        <w:tc>
          <w:tcPr>
            <w:tcW w:w="1858" w:type="dxa"/>
          </w:tcPr>
          <w:p w:rsidR="00751794" w:rsidRPr="00EF5DA1" w:rsidRDefault="00751794" w:rsidP="006A2A56">
            <w:pPr>
              <w:rPr>
                <w:rFonts w:ascii="Times New Roman" w:eastAsia="Calibri" w:hAnsi="Times New Roman" w:cs="Times New Roman"/>
                <w:sz w:val="24"/>
                <w:szCs w:val="24"/>
                <w:lang w:eastAsia="zh-CN"/>
              </w:rPr>
            </w:pPr>
          </w:p>
        </w:tc>
      </w:tr>
      <w:tr w:rsidR="00751794" w:rsidRPr="00EF5DA1" w:rsidTr="00751794">
        <w:tc>
          <w:tcPr>
            <w:tcW w:w="1857" w:type="dxa"/>
          </w:tcPr>
          <w:p w:rsidR="00751794" w:rsidRPr="00EF5DA1" w:rsidRDefault="00751794" w:rsidP="006A2A56">
            <w:pPr>
              <w:rPr>
                <w:rFonts w:ascii="Times New Roman" w:eastAsia="Calibri" w:hAnsi="Times New Roman" w:cs="Times New Roman"/>
                <w:sz w:val="24"/>
                <w:szCs w:val="24"/>
                <w:lang w:eastAsia="zh-CN"/>
              </w:rPr>
            </w:pPr>
          </w:p>
        </w:tc>
        <w:tc>
          <w:tcPr>
            <w:tcW w:w="1857"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Broj projekta iz područja implementacije programskih rješenja na kojima je stručnjak sudjelovao u </w:t>
            </w:r>
            <w:r w:rsidRPr="00EF5DA1">
              <w:rPr>
                <w:rFonts w:ascii="Times New Roman" w:eastAsia="Calibri" w:hAnsi="Times New Roman" w:cs="Times New Roman"/>
                <w:sz w:val="24"/>
                <w:szCs w:val="24"/>
                <w:lang w:eastAsia="zh-CN"/>
              </w:rPr>
              <w:lastRenderedPageBreak/>
              <w:t>ulozi voditelja projekta</w:t>
            </w:r>
          </w:p>
        </w:tc>
        <w:tc>
          <w:tcPr>
            <w:tcW w:w="1858" w:type="dxa"/>
          </w:tcPr>
          <w:p w:rsidR="00751794" w:rsidRPr="00EF5DA1" w:rsidRDefault="0075179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lastRenderedPageBreak/>
              <w:t>2</w:t>
            </w:r>
          </w:p>
        </w:tc>
        <w:tc>
          <w:tcPr>
            <w:tcW w:w="1858" w:type="dxa"/>
          </w:tcPr>
          <w:p w:rsidR="00751794" w:rsidRPr="00EF5DA1" w:rsidRDefault="00EF5DA1"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4</w:t>
            </w:r>
            <w:r w:rsidR="00751794" w:rsidRPr="00EF5DA1">
              <w:rPr>
                <w:rFonts w:ascii="Times New Roman" w:eastAsia="Calibri" w:hAnsi="Times New Roman" w:cs="Times New Roman"/>
                <w:sz w:val="24"/>
                <w:szCs w:val="24"/>
                <w:lang w:eastAsia="zh-CN"/>
              </w:rPr>
              <w:t>0</w:t>
            </w:r>
          </w:p>
        </w:tc>
        <w:tc>
          <w:tcPr>
            <w:tcW w:w="1858" w:type="dxa"/>
          </w:tcPr>
          <w:p w:rsidR="00751794" w:rsidRPr="00EF5DA1" w:rsidRDefault="00751794" w:rsidP="006A2A56">
            <w:pPr>
              <w:rPr>
                <w:rFonts w:ascii="Times New Roman" w:eastAsia="Calibri" w:hAnsi="Times New Roman" w:cs="Times New Roman"/>
                <w:sz w:val="24"/>
                <w:szCs w:val="24"/>
                <w:lang w:eastAsia="zh-CN"/>
              </w:rPr>
            </w:pPr>
          </w:p>
        </w:tc>
      </w:tr>
      <w:tr w:rsidR="00751794" w:rsidRPr="00EF5DA1" w:rsidTr="00751794">
        <w:tc>
          <w:tcPr>
            <w:tcW w:w="1857" w:type="dxa"/>
          </w:tcPr>
          <w:p w:rsidR="00751794" w:rsidRPr="00EF5DA1" w:rsidRDefault="004D023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lastRenderedPageBreak/>
              <w:t>2</w:t>
            </w:r>
          </w:p>
        </w:tc>
        <w:tc>
          <w:tcPr>
            <w:tcW w:w="1857" w:type="dxa"/>
          </w:tcPr>
          <w:p w:rsidR="00751794" w:rsidRPr="00EF5DA1" w:rsidRDefault="004D023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Posjedovanje Certifikata PMP (Project Management Professional) ili jednakovrijedan certifikat, kojim se dokazuje znanje i iskustvo u vođenju i upravljanju projektima</w:t>
            </w:r>
          </w:p>
        </w:tc>
        <w:tc>
          <w:tcPr>
            <w:tcW w:w="1858" w:type="dxa"/>
          </w:tcPr>
          <w:p w:rsidR="00751794" w:rsidRPr="00EF5DA1" w:rsidRDefault="004D0234"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w:t>
            </w:r>
          </w:p>
        </w:tc>
        <w:tc>
          <w:tcPr>
            <w:tcW w:w="1858" w:type="dxa"/>
          </w:tcPr>
          <w:p w:rsidR="00751794" w:rsidRPr="00EF5DA1" w:rsidRDefault="00EF5DA1" w:rsidP="006A2A56">
            <w:pPr>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1</w:t>
            </w:r>
            <w:r w:rsidR="004D0234" w:rsidRPr="00EF5DA1">
              <w:rPr>
                <w:rFonts w:ascii="Times New Roman" w:eastAsia="Calibri" w:hAnsi="Times New Roman" w:cs="Times New Roman"/>
                <w:sz w:val="24"/>
                <w:szCs w:val="24"/>
                <w:lang w:eastAsia="zh-CN"/>
              </w:rPr>
              <w:t>0</w:t>
            </w:r>
          </w:p>
        </w:tc>
        <w:tc>
          <w:tcPr>
            <w:tcW w:w="1858" w:type="dxa"/>
          </w:tcPr>
          <w:p w:rsidR="00751794" w:rsidRPr="00EF5DA1" w:rsidRDefault="00751794" w:rsidP="006A2A56">
            <w:pPr>
              <w:rPr>
                <w:rFonts w:ascii="Times New Roman" w:eastAsia="Calibri" w:hAnsi="Times New Roman" w:cs="Times New Roman"/>
                <w:sz w:val="24"/>
                <w:szCs w:val="24"/>
                <w:lang w:eastAsia="zh-CN"/>
              </w:rPr>
            </w:pPr>
          </w:p>
        </w:tc>
      </w:tr>
    </w:tbl>
    <w:p w:rsidR="004E3328" w:rsidRDefault="004E3328" w:rsidP="006A2A56">
      <w:pPr>
        <w:spacing w:after="0" w:line="240" w:lineRule="auto"/>
        <w:rPr>
          <w:rFonts w:ascii="Times New Roman" w:eastAsia="Calibri" w:hAnsi="Times New Roman" w:cs="Times New Roman"/>
          <w:sz w:val="24"/>
          <w:szCs w:val="24"/>
          <w:lang w:eastAsia="zh-CN"/>
        </w:rPr>
      </w:pPr>
    </w:p>
    <w:p w:rsidR="004D0234" w:rsidRPr="00EF5DA1" w:rsidRDefault="004D0234"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w:t>
      </w:r>
      <w:r w:rsidR="006F5F78" w:rsidRPr="00EF5DA1">
        <w:rPr>
          <w:rFonts w:ascii="Times New Roman" w:eastAsia="Calibri" w:hAnsi="Times New Roman" w:cs="Times New Roman"/>
          <w:sz w:val="24"/>
          <w:szCs w:val="24"/>
          <w:lang w:eastAsia="zh-CN"/>
        </w:rPr>
        <w:t>Izračun ekonomski najpovoljnije ponude vrši se prema formuli:</w:t>
      </w:r>
    </w:p>
    <w:p w:rsidR="004D0234" w:rsidRPr="00EF5DA1" w:rsidRDefault="004D0234" w:rsidP="006A2A56">
      <w:pPr>
        <w:spacing w:after="0" w:line="240" w:lineRule="auto"/>
        <w:rPr>
          <w:rFonts w:ascii="Times New Roman" w:eastAsia="Calibri" w:hAnsi="Times New Roman" w:cs="Times New Roman"/>
          <w:sz w:val="24"/>
          <w:szCs w:val="24"/>
          <w:lang w:eastAsia="zh-CN"/>
        </w:rPr>
      </w:pPr>
    </w:p>
    <w:p w:rsidR="004D023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UB=C+IS </w:t>
      </w:r>
    </w:p>
    <w:p w:rsidR="004D0234" w:rsidRPr="00EF5DA1" w:rsidRDefault="004D0234" w:rsidP="006A2A56">
      <w:pPr>
        <w:spacing w:after="0" w:line="240" w:lineRule="auto"/>
        <w:rPr>
          <w:rFonts w:ascii="Times New Roman" w:eastAsia="Calibri" w:hAnsi="Times New Roman" w:cs="Times New Roman"/>
          <w:sz w:val="24"/>
          <w:szCs w:val="24"/>
          <w:lang w:eastAsia="zh-CN"/>
        </w:rPr>
      </w:pPr>
    </w:p>
    <w:p w:rsidR="004D023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Pri čemu je: </w:t>
      </w:r>
    </w:p>
    <w:p w:rsidR="004D023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UB – ukupni broj ostvarenih bodova </w:t>
      </w:r>
    </w:p>
    <w:p w:rsidR="004D023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C – broj bodova ostvarenih za cijenu ponude</w:t>
      </w:r>
    </w:p>
    <w:p w:rsidR="004D023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IS – broj bodova ostvarenih za specifično iskustvo stručnjaka i posjedovanje Certifikata PMP (Project Management Professional) ili jednakovrijedan certifikat, kojim se dokazuje znanje i iskustvo u vođenju i upravljanju projektima</w:t>
      </w:r>
    </w:p>
    <w:p w:rsidR="004D0234"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Ako su dvije ili više valjanih ponuda jednako rangirane prema kriteriju za odabir ponude, Naručitelj će odabrati ponudu koja je zaprimljena ranije.</w:t>
      </w:r>
    </w:p>
    <w:p w:rsidR="006F5F78" w:rsidRPr="00EF5DA1" w:rsidRDefault="006F5F78" w:rsidP="006A2A56">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EF5DA1">
        <w:rPr>
          <w:rFonts w:ascii="Times New Roman" w:eastAsia="Calibri" w:hAnsi="Times New Roman" w:cs="Times New Roman"/>
          <w:sz w:val="24"/>
          <w:szCs w:val="24"/>
          <w:lang w:eastAsia="zh-CN"/>
        </w:rPr>
        <w:t>nastan</w:t>
      </w:r>
      <w:proofErr w:type="spellEnd"/>
      <w:r w:rsidRPr="00EF5DA1">
        <w:rPr>
          <w:rFonts w:ascii="Times New Roman" w:eastAsia="Calibri" w:hAnsi="Times New Roman" w:cs="Times New Roman"/>
          <w:sz w:val="24"/>
          <w:szCs w:val="24"/>
          <w:lang w:eastAsia="zh-CN"/>
        </w:rPr>
        <w:t xml:space="preserve">. </w:t>
      </w:r>
    </w:p>
    <w:p w:rsidR="006A2A56" w:rsidRPr="00EB1F4B" w:rsidRDefault="006F5F78" w:rsidP="004D0234">
      <w:pPr>
        <w:spacing w:after="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w:t>
      </w:r>
      <w:r w:rsidR="004D0234" w:rsidRPr="00EF5DA1">
        <w:rPr>
          <w:rFonts w:ascii="Times New Roman" w:eastAsia="Calibri" w:hAnsi="Times New Roman" w:cs="Times New Roman"/>
          <w:sz w:val="24"/>
          <w:szCs w:val="24"/>
          <w:lang w:eastAsia="zh-CN"/>
        </w:rPr>
        <w:t xml:space="preserve"> </w:t>
      </w:r>
    </w:p>
    <w:p w:rsidR="001C7A37" w:rsidRPr="00E35C35" w:rsidRDefault="001C7A37"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 xml:space="preserve">Datum, </w:t>
      </w:r>
      <w:r w:rsidR="004A33A5" w:rsidRPr="00E35C35">
        <w:rPr>
          <w:rFonts w:ascii="Times New Roman" w:eastAsia="Calibri" w:hAnsi="Times New Roman" w:cs="Times New Roman"/>
          <w:b/>
          <w:sz w:val="24"/>
          <w:szCs w:val="24"/>
          <w:lang w:eastAsia="zh-CN"/>
        </w:rPr>
        <w:t>vrijeme i mjesto dostave ponuda</w:t>
      </w:r>
    </w:p>
    <w:p w:rsidR="001C7A37" w:rsidRPr="00DE34FA" w:rsidRDefault="001C7A37" w:rsidP="00DE22F3">
      <w:p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sz w:val="24"/>
          <w:szCs w:val="24"/>
          <w:lang w:eastAsia="ar-SA"/>
        </w:rPr>
        <w:t>Ponude moraju biti dostavljene bez obzira na način dostave, na adresu: Grad Ilok,Trg Nikole Il</w:t>
      </w:r>
      <w:r w:rsidRPr="00E35C35">
        <w:rPr>
          <w:rFonts w:ascii="Times New Roman" w:eastAsia="Calibri" w:hAnsi="Times New Roman" w:cs="Times New Roman"/>
          <w:color w:val="000000"/>
          <w:sz w:val="24"/>
          <w:szCs w:val="24"/>
          <w:lang w:eastAsia="ar-SA"/>
        </w:rPr>
        <w:t xml:space="preserve">očkog 13, 32 236 </w:t>
      </w:r>
      <w:r w:rsidRPr="00E35C35">
        <w:rPr>
          <w:rFonts w:ascii="Times New Roman" w:eastAsia="Calibri" w:hAnsi="Times New Roman" w:cs="Times New Roman"/>
          <w:sz w:val="24"/>
          <w:szCs w:val="24"/>
          <w:lang w:eastAsia="ar-SA"/>
        </w:rPr>
        <w:t xml:space="preserve">Ilok </w:t>
      </w:r>
      <w:r w:rsidRPr="00DE34FA">
        <w:rPr>
          <w:rFonts w:ascii="Times New Roman" w:eastAsia="Calibri" w:hAnsi="Times New Roman" w:cs="Times New Roman"/>
          <w:b/>
          <w:sz w:val="24"/>
          <w:szCs w:val="24"/>
          <w:lang w:eastAsia="ar-SA"/>
        </w:rPr>
        <w:t xml:space="preserve">do </w:t>
      </w:r>
      <w:r w:rsidR="00254F72">
        <w:rPr>
          <w:rFonts w:ascii="Times New Roman" w:eastAsia="Calibri" w:hAnsi="Times New Roman" w:cs="Times New Roman"/>
          <w:b/>
          <w:sz w:val="24"/>
          <w:szCs w:val="24"/>
          <w:lang w:eastAsia="ar-SA"/>
        </w:rPr>
        <w:t>18</w:t>
      </w:r>
      <w:r w:rsidR="0074155A" w:rsidRPr="00DE34FA">
        <w:rPr>
          <w:rFonts w:ascii="Times New Roman" w:eastAsia="Calibri" w:hAnsi="Times New Roman" w:cs="Times New Roman"/>
          <w:b/>
          <w:sz w:val="24"/>
          <w:szCs w:val="24"/>
          <w:lang w:eastAsia="ar-SA"/>
        </w:rPr>
        <w:t>.0</w:t>
      </w:r>
      <w:r w:rsidR="00EF5DA1" w:rsidRPr="00DE34FA">
        <w:rPr>
          <w:rFonts w:ascii="Times New Roman" w:eastAsia="Calibri" w:hAnsi="Times New Roman" w:cs="Times New Roman"/>
          <w:b/>
          <w:sz w:val="24"/>
          <w:szCs w:val="24"/>
          <w:lang w:eastAsia="ar-SA"/>
        </w:rPr>
        <w:t>5</w:t>
      </w:r>
      <w:r w:rsidRPr="00DE34FA">
        <w:rPr>
          <w:rFonts w:ascii="Times New Roman" w:eastAsia="Calibri" w:hAnsi="Times New Roman" w:cs="Times New Roman"/>
          <w:b/>
          <w:sz w:val="24"/>
          <w:szCs w:val="24"/>
          <w:lang w:eastAsia="ar-SA"/>
        </w:rPr>
        <w:t>.</w:t>
      </w:r>
      <w:r w:rsidRPr="00DE34FA">
        <w:rPr>
          <w:rFonts w:ascii="Times New Roman" w:eastAsia="Calibri" w:hAnsi="Times New Roman" w:cs="Times New Roman"/>
          <w:b/>
          <w:sz w:val="24"/>
          <w:szCs w:val="24"/>
          <w:lang w:eastAsia="zh-CN"/>
        </w:rPr>
        <w:t>2021.</w:t>
      </w:r>
      <w:r w:rsidRPr="00DE34FA">
        <w:rPr>
          <w:rFonts w:ascii="Times New Roman" w:eastAsia="Calibri" w:hAnsi="Times New Roman" w:cs="Times New Roman"/>
          <w:b/>
          <w:sz w:val="24"/>
          <w:szCs w:val="24"/>
          <w:lang w:eastAsia="ar-SA"/>
        </w:rPr>
        <w:t xml:space="preserve"> do  14.00 sati.</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color w:val="000000"/>
          <w:sz w:val="24"/>
          <w:szCs w:val="24"/>
          <w:lang w:eastAsia="zh-CN"/>
        </w:rPr>
        <w:t xml:space="preserve">Pristigle ponude se ne otvaraju javno. </w:t>
      </w:r>
      <w:r w:rsidRPr="00E35C35">
        <w:rPr>
          <w:rFonts w:ascii="Times New Roman" w:eastAsia="Calibri" w:hAnsi="Times New Roman" w:cs="Times New Roman"/>
          <w:sz w:val="24"/>
          <w:szCs w:val="24"/>
          <w:lang w:eastAsia="zh-CN"/>
        </w:rPr>
        <w:t xml:space="preserve">Ponude koje nisu pristigle u propisanom roku neće se otvarati i vraćaju se ponuditelju neotvorene.  </w:t>
      </w:r>
    </w:p>
    <w:p w:rsidR="001C7A37" w:rsidRPr="00E35C35" w:rsidRDefault="001C7A37"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w:t>
      </w:r>
      <w:r w:rsidR="004A33A5" w:rsidRPr="00E35C35">
        <w:rPr>
          <w:rFonts w:ascii="Times New Roman" w:eastAsia="Calibri" w:hAnsi="Times New Roman" w:cs="Times New Roman"/>
          <w:b/>
          <w:sz w:val="24"/>
          <w:szCs w:val="24"/>
          <w:lang w:eastAsia="zh-CN"/>
        </w:rPr>
        <w:t>k za donošenje odluke o odabiru</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Rok za donošenje odluke o odabiru ili odluke o poništenju postupka javne nabave iznosi </w:t>
      </w:r>
      <w:r w:rsidRPr="00DE34FA">
        <w:rPr>
          <w:rFonts w:ascii="Times New Roman" w:eastAsia="Calibri" w:hAnsi="Times New Roman" w:cs="Times New Roman"/>
          <w:sz w:val="24"/>
          <w:szCs w:val="24"/>
          <w:lang w:eastAsia="zh-CN"/>
        </w:rPr>
        <w:t xml:space="preserve">najduže 5 (pet) dana </w:t>
      </w:r>
      <w:r w:rsidRPr="00E35C35">
        <w:rPr>
          <w:rFonts w:ascii="Times New Roman" w:eastAsia="Calibri" w:hAnsi="Times New Roman" w:cs="Times New Roman"/>
          <w:sz w:val="24"/>
          <w:szCs w:val="24"/>
          <w:lang w:eastAsia="zh-CN"/>
        </w:rPr>
        <w:t>od isteka roka za dostavu ponuda.</w:t>
      </w:r>
    </w:p>
    <w:p w:rsidR="001C7A37" w:rsidRPr="00E35C35" w:rsidRDefault="001C7A37" w:rsidP="00DE22F3">
      <w:pPr>
        <w:suppressAutoHyphens/>
        <w:spacing w:after="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Naručitelj  zadržava pravo poništiti ovaj postupak nabave, odnosno ne odabrati  niti jednu ponudu u bilo kojoj fazi postupka nabave.</w:t>
      </w:r>
    </w:p>
    <w:p w:rsidR="000A5D92"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Odluku o odabiru ili odluku o poništenju postupka javne nabave s preslikom zapisnika o pregledu i ocjeni ponuda, naručitelj će bez odgode dostaviti svakom gospodarskom subjektu (ponuditelju).</w:t>
      </w:r>
    </w:p>
    <w:p w:rsidR="00DE34FA" w:rsidRPr="00E35C35" w:rsidRDefault="00DE34FA"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4A33A5" w:rsidP="00DE22F3">
      <w:pPr>
        <w:pStyle w:val="ListParagraph"/>
        <w:numPr>
          <w:ilvl w:val="3"/>
          <w:numId w:val="1"/>
        </w:num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sz w:val="24"/>
          <w:szCs w:val="24"/>
          <w:lang w:eastAsia="zh-CN"/>
        </w:rPr>
        <w:t>Rok, način i uvjeti plaćanja</w:t>
      </w:r>
    </w:p>
    <w:p w:rsidR="001C7A37"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Naručitelj se obvezuje plaćati uslugu na žiro račun gospodarskog subjekta temeljem ispostavljenih računa, u roku od 30 (trideset) dana od dana njihova primitka.   </w:t>
      </w:r>
    </w:p>
    <w:p w:rsidR="00CD449E" w:rsidRPr="00586933" w:rsidRDefault="00586933" w:rsidP="00911B4D">
      <w:pPr>
        <w:pStyle w:val="ListParagraph"/>
        <w:suppressAutoHyphens/>
        <w:spacing w:after="200" w:line="240" w:lineRule="auto"/>
        <w:ind w:left="2202" w:firstLine="630"/>
        <w:jc w:val="both"/>
        <w:rPr>
          <w:rFonts w:ascii="Times New Roman" w:eastAsia="Calibri" w:hAnsi="Times New Roman" w:cs="Times New Roman"/>
          <w:color w:val="FF0000"/>
          <w:sz w:val="40"/>
          <w:szCs w:val="40"/>
          <w:lang w:eastAsia="zh-CN"/>
        </w:rPr>
      </w:pPr>
      <w:r>
        <w:rPr>
          <w:rFonts w:ascii="Times New Roman" w:eastAsia="Calibri" w:hAnsi="Times New Roman" w:cs="Times New Roman"/>
          <w:b/>
          <w:sz w:val="24"/>
          <w:szCs w:val="24"/>
          <w:lang w:eastAsia="zh-CN"/>
        </w:rPr>
        <w:t>17.</w:t>
      </w:r>
      <w:r w:rsidRPr="00586933">
        <w:rPr>
          <w:rFonts w:ascii="Times New Roman" w:eastAsia="Calibri" w:hAnsi="Times New Roman" w:cs="Times New Roman"/>
          <w:b/>
          <w:sz w:val="24"/>
          <w:szCs w:val="24"/>
          <w:lang w:eastAsia="zh-CN"/>
        </w:rPr>
        <w:t xml:space="preserve"> Jamstva</w:t>
      </w:r>
    </w:p>
    <w:p w:rsidR="009010D8" w:rsidRPr="00793211" w:rsidRDefault="00586933" w:rsidP="009010D8">
      <w:pPr>
        <w:spacing w:after="0" w:line="240" w:lineRule="auto"/>
        <w:contextualSpacing/>
        <w:rPr>
          <w:rFonts w:ascii="Times New Roman" w:eastAsia="Calibri" w:hAnsi="Times New Roman" w:cs="Times New Roman"/>
          <w:sz w:val="24"/>
          <w:szCs w:val="24"/>
          <w:lang w:eastAsia="zh-CN"/>
        </w:rPr>
      </w:pPr>
      <w:r>
        <w:t>1</w:t>
      </w:r>
      <w:r w:rsidRPr="00EF5DA1">
        <w:rPr>
          <w:rFonts w:ascii="Times New Roman" w:eastAsia="Calibri" w:hAnsi="Times New Roman" w:cs="Times New Roman"/>
          <w:sz w:val="24"/>
          <w:szCs w:val="24"/>
          <w:lang w:eastAsia="zh-CN"/>
        </w:rPr>
        <w:t>.</w:t>
      </w:r>
      <w:r w:rsidR="00911B4D" w:rsidRPr="00EF5DA1">
        <w:rPr>
          <w:rFonts w:ascii="Times New Roman" w:eastAsia="Calibri" w:hAnsi="Times New Roman" w:cs="Times New Roman"/>
          <w:sz w:val="24"/>
          <w:szCs w:val="24"/>
          <w:lang w:eastAsia="zh-CN"/>
        </w:rPr>
        <w:t xml:space="preserve"> </w:t>
      </w:r>
      <w:r w:rsidR="00CD449E" w:rsidRPr="00DE34FA">
        <w:rPr>
          <w:rFonts w:ascii="Times New Roman" w:eastAsia="Calibri" w:hAnsi="Times New Roman" w:cs="Times New Roman"/>
          <w:sz w:val="24"/>
          <w:szCs w:val="24"/>
          <w:lang w:eastAsia="zh-CN"/>
        </w:rPr>
        <w:t xml:space="preserve">Jamstvo za ozbiljnost ponude Ponuditelj je obvezan u ponudi dostaviti jamstvo za ozbiljnost ponude </w:t>
      </w:r>
      <w:r w:rsidR="00CD449E" w:rsidRPr="00EF5DA1">
        <w:rPr>
          <w:rFonts w:ascii="Times New Roman" w:eastAsia="Calibri" w:hAnsi="Times New Roman" w:cs="Times New Roman"/>
          <w:sz w:val="24"/>
          <w:szCs w:val="24"/>
          <w:lang w:eastAsia="zh-CN"/>
        </w:rPr>
        <w:t>na iznos 5.000,00 kn (</w:t>
      </w:r>
      <w:proofErr w:type="spellStart"/>
      <w:r w:rsidR="00CD449E" w:rsidRPr="00EF5DA1">
        <w:rPr>
          <w:rFonts w:ascii="Times New Roman" w:eastAsia="Calibri" w:hAnsi="Times New Roman" w:cs="Times New Roman"/>
          <w:sz w:val="24"/>
          <w:szCs w:val="24"/>
          <w:lang w:eastAsia="zh-CN"/>
        </w:rPr>
        <w:t>pettisućakuna</w:t>
      </w:r>
      <w:proofErr w:type="spellEnd"/>
      <w:r w:rsidR="00CD449E" w:rsidRPr="00EF5DA1">
        <w:rPr>
          <w:rFonts w:ascii="Times New Roman" w:eastAsia="Calibri" w:hAnsi="Times New Roman" w:cs="Times New Roman"/>
          <w:sz w:val="24"/>
          <w:szCs w:val="24"/>
          <w:lang w:eastAsia="zh-CN"/>
        </w:rPr>
        <w:t>). Jamstvo za ozbiljnost ponude treba biti u obliku bezuvjetne i neopozive bankarske garancije, naplative od banke na prvi poziv bez prava protesta s rokom valjanosti najmanje jednakim roku valjanosti ponude. U slučaju zajednice gospodarskih subjekata jamstvo za ozbiljnost ponude dostavlja jedan od članova. Naručitelj će jamstvo za ozbiljnost ponude zadržati i naplatiti u slučaju: - odustajanja ponuditelja od svoje ponude u roku njezine valjanosti, - nedostavljanja ažuriranih popratnih dokumenata sukladno članku 263. Zakona o javnoj nabavi - neprihvaćanja ispravka računske pogreške - odbijanja potpisivanja ugovora o javnoj nabavi ili okvirnog sporazuma - nedostavljanja jamstva za uredno ispunjenje ugovora o javnoj nabavi ili okvirnog sporazuma ako okvirni sporazum obvezuje na sklapanje i izvršenje Jamstvo za ozbiljnost ponude dostavlja se u izvorniku</w:t>
      </w:r>
      <w:r w:rsidR="00C5302E" w:rsidRPr="00EF5DA1">
        <w:rPr>
          <w:rFonts w:ascii="Times New Roman" w:eastAsia="Calibri" w:hAnsi="Times New Roman" w:cs="Times New Roman"/>
          <w:sz w:val="24"/>
          <w:szCs w:val="24"/>
          <w:lang w:eastAsia="zh-CN"/>
        </w:rPr>
        <w:t xml:space="preserve">  u papirnatom obliku</w:t>
      </w:r>
      <w:r w:rsidR="00CD449E" w:rsidRPr="00EF5DA1">
        <w:rPr>
          <w:rFonts w:ascii="Times New Roman" w:eastAsia="Calibri" w:hAnsi="Times New Roman" w:cs="Times New Roman"/>
          <w:sz w:val="24"/>
          <w:szCs w:val="24"/>
          <w:lang w:eastAsia="zh-CN"/>
        </w:rPr>
        <w:t xml:space="preserve">. Umjesto tražene bankarske garancije ponuditelj može kao jamstvo za ozbiljnost ponude dati i novčani polog u traženom iznosu i isti uplatiti na račun Naručitelja kako slijedi: IBAN: </w:t>
      </w:r>
      <w:r w:rsidR="009010D8" w:rsidRPr="00793211">
        <w:rPr>
          <w:rFonts w:ascii="Times New Roman" w:eastAsia="Calibri" w:hAnsi="Times New Roman" w:cs="Times New Roman"/>
          <w:sz w:val="24"/>
          <w:szCs w:val="24"/>
          <w:lang w:eastAsia="zh-CN"/>
        </w:rPr>
        <w:t>HR 7423900011815400002</w:t>
      </w:r>
    </w:p>
    <w:p w:rsidR="00586933" w:rsidRPr="00EF5DA1" w:rsidRDefault="00CD449E" w:rsidP="00586933">
      <w:pPr>
        <w:suppressAutoHyphens/>
        <w:spacing w:after="200" w:line="240" w:lineRule="auto"/>
        <w:jc w:val="both"/>
        <w:rPr>
          <w:rFonts w:ascii="Times New Roman" w:eastAsia="Calibri" w:hAnsi="Times New Roman" w:cs="Times New Roman"/>
          <w:sz w:val="24"/>
          <w:szCs w:val="24"/>
          <w:lang w:eastAsia="zh-CN"/>
        </w:rPr>
      </w:pPr>
      <w:r w:rsidRPr="00793211">
        <w:rPr>
          <w:rFonts w:ascii="Times New Roman" w:eastAsia="Calibri" w:hAnsi="Times New Roman" w:cs="Times New Roman"/>
          <w:sz w:val="24"/>
          <w:szCs w:val="24"/>
          <w:lang w:eastAsia="zh-CN"/>
        </w:rPr>
        <w:t xml:space="preserve">MODEL: HR 68 POZIV NA BROJ: </w:t>
      </w:r>
      <w:r w:rsidR="00793211" w:rsidRPr="00793211">
        <w:rPr>
          <w:rFonts w:ascii="Times New Roman" w:eastAsia="Calibri" w:hAnsi="Times New Roman" w:cs="Times New Roman"/>
          <w:sz w:val="24"/>
          <w:szCs w:val="24"/>
          <w:lang w:eastAsia="zh-CN"/>
        </w:rPr>
        <w:t>9016</w:t>
      </w:r>
      <w:r w:rsidRPr="00793211">
        <w:rPr>
          <w:rFonts w:ascii="Times New Roman" w:eastAsia="Calibri" w:hAnsi="Times New Roman" w:cs="Times New Roman"/>
          <w:sz w:val="24"/>
          <w:szCs w:val="24"/>
          <w:lang w:eastAsia="zh-CN"/>
        </w:rPr>
        <w:t xml:space="preserve"> - OIB PONUDITELJ</w:t>
      </w:r>
      <w:r w:rsidRPr="00EF5DA1">
        <w:rPr>
          <w:rFonts w:ascii="Times New Roman" w:eastAsia="Calibri" w:hAnsi="Times New Roman" w:cs="Times New Roman"/>
          <w:sz w:val="24"/>
          <w:szCs w:val="24"/>
          <w:lang w:eastAsia="zh-CN"/>
        </w:rPr>
        <w:t>A (upisuje ponuditelj) OPIS PLAĆANJA: Novčani polog u postupku javne nabave U tom slučaju ponuditelj prilaže u svojoj ponudi dokaz o uplati novčanog pologa. Dokazom o plaćanju novčanog pologa na temelju kojeg se može utvrditi da je transakcija izvršena smatraju se i neovjerene preslike ili ispisi provedenih naloga za plaćanje, uključujući i onih izdanih u elektroničkom obliku. Trajanje jamstva za ozbiljnost ponude sukladno je roku valjanosti ponude, a gospodarski subjekt može dostaviti jamstvo koje je duže od roka valjanosti ponude. Ako tijekom postupka  nabave istekne rok valjanosti ponude i jamstva za ozbiljnost ponude, Naručitelj će prije odabira zatražiti produženje roka valjanosti ponude i jamstva od ponuditelja koji je podnio ekonomski najpovoljniju ponudu u primjerenom roku ne kraćem od 5 (pet) dana. Naručitelj je obvezan vratiti ponuditeljima jamstvo za ozbiljnost ponude u roku od 10 (deset) dana od dana potpisivanja ugovora o javnoj nabavi odnosno dostave jamstva za uredno izvršenje ugovora o javnoj nabavi, a presliku jamstva obvezan je pohraniti.</w:t>
      </w:r>
    </w:p>
    <w:p w:rsidR="00CD449E" w:rsidRPr="00EF5DA1" w:rsidRDefault="00CD449E" w:rsidP="00586933">
      <w:pPr>
        <w:suppressAutoHyphens/>
        <w:spacing w:after="200" w:line="240" w:lineRule="auto"/>
        <w:jc w:val="both"/>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2. Jamstvo za uredno ispunjenje ugovora Odabrani ponuditelj je obvezan dostaviti javnom naručitelju, u roku od 8 (osam) dana od dana potpisivanja ugovora o javnoj nabavi, jamstvo za uredno ispunjenje ugovora, u iznosu od 10% (deset posto) vrijednosti ugovora bez PDV - a, a u obliku bezuvjetne i neopozive bankarske garancije, naplative od banke na prvi poziv, bez prava protesta</w:t>
      </w:r>
      <w:r w:rsidR="00C5302E" w:rsidRPr="00EF5DA1">
        <w:rPr>
          <w:rFonts w:ascii="Times New Roman" w:eastAsia="Calibri" w:hAnsi="Times New Roman" w:cs="Times New Roman"/>
          <w:sz w:val="24"/>
          <w:szCs w:val="24"/>
          <w:lang w:eastAsia="zh-CN"/>
        </w:rPr>
        <w:t>.</w:t>
      </w:r>
      <w:r w:rsidRPr="00EF5DA1">
        <w:rPr>
          <w:rFonts w:ascii="Times New Roman" w:eastAsia="Calibri" w:hAnsi="Times New Roman" w:cs="Times New Roman"/>
          <w:sz w:val="24"/>
          <w:szCs w:val="24"/>
          <w:lang w:eastAsia="zh-CN"/>
        </w:rPr>
        <w:t xml:space="preserve"> </w:t>
      </w:r>
      <w:r w:rsidR="00586933" w:rsidRPr="00EF5DA1">
        <w:rPr>
          <w:rFonts w:ascii="Times New Roman" w:eastAsia="Calibri" w:hAnsi="Times New Roman" w:cs="Times New Roman"/>
          <w:sz w:val="24"/>
          <w:szCs w:val="24"/>
          <w:lang w:eastAsia="zh-CN"/>
        </w:rPr>
        <w:t xml:space="preserve"> </w:t>
      </w:r>
    </w:p>
    <w:p w:rsidR="00E6576A" w:rsidRPr="00EF5DA1" w:rsidRDefault="00E6576A" w:rsidP="00E6576A">
      <w:pPr>
        <w:pStyle w:val="Heading3"/>
        <w:spacing w:before="0" w:after="120" w:line="240" w:lineRule="auto"/>
        <w:rPr>
          <w:rFonts w:ascii="Times New Roman" w:eastAsia="Calibri" w:hAnsi="Times New Roman" w:cs="Times New Roman"/>
          <w:b w:val="0"/>
          <w:bCs w:val="0"/>
          <w:color w:val="auto"/>
          <w:sz w:val="24"/>
          <w:szCs w:val="24"/>
          <w:lang w:eastAsia="zh-CN"/>
        </w:rPr>
      </w:pPr>
      <w:bookmarkStart w:id="1" w:name="_Toc39837388"/>
      <w:bookmarkStart w:id="2" w:name="_Toc53729120"/>
      <w:bookmarkStart w:id="3" w:name="_Toc67395796"/>
      <w:r w:rsidRPr="00EF5DA1">
        <w:rPr>
          <w:rFonts w:ascii="Times New Roman" w:eastAsia="Calibri" w:hAnsi="Times New Roman" w:cs="Times New Roman"/>
          <w:b w:val="0"/>
          <w:bCs w:val="0"/>
          <w:color w:val="auto"/>
          <w:sz w:val="24"/>
          <w:szCs w:val="24"/>
          <w:lang w:eastAsia="zh-CN"/>
        </w:rPr>
        <w:t>3. Jamstvo za otklanjanje nedostataka u jamstvenom roku</w:t>
      </w:r>
      <w:bookmarkEnd w:id="1"/>
      <w:bookmarkEnd w:id="2"/>
      <w:bookmarkEnd w:id="3"/>
    </w:p>
    <w:p w:rsidR="00E6576A" w:rsidRPr="00EF5DA1" w:rsidRDefault="00E6576A" w:rsidP="00E6576A">
      <w:pPr>
        <w:spacing w:after="120" w:line="240" w:lineRule="auto"/>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Jamstveni rok za navedene usluge je </w:t>
      </w:r>
      <w:r w:rsidR="00254F72">
        <w:rPr>
          <w:rFonts w:ascii="Times New Roman" w:eastAsia="Calibri" w:hAnsi="Times New Roman" w:cs="Times New Roman"/>
          <w:sz w:val="24"/>
          <w:szCs w:val="24"/>
          <w:lang w:eastAsia="zh-CN"/>
        </w:rPr>
        <w:t>2</w:t>
      </w:r>
      <w:r w:rsidRPr="00EF5DA1">
        <w:rPr>
          <w:rFonts w:ascii="Times New Roman" w:eastAsia="Calibri" w:hAnsi="Times New Roman" w:cs="Times New Roman"/>
          <w:sz w:val="24"/>
          <w:szCs w:val="24"/>
          <w:lang w:eastAsia="zh-CN"/>
        </w:rPr>
        <w:t xml:space="preserve"> godina.</w:t>
      </w:r>
    </w:p>
    <w:p w:rsidR="00E6576A" w:rsidRPr="00EF5DA1" w:rsidRDefault="00E6576A" w:rsidP="00E6576A">
      <w:pPr>
        <w:spacing w:after="120" w:line="240" w:lineRule="auto"/>
        <w:jc w:val="both"/>
        <w:rPr>
          <w:rFonts w:ascii="Times New Roman" w:eastAsia="Calibri" w:hAnsi="Times New Roman" w:cs="Times New Roman"/>
          <w:sz w:val="24"/>
          <w:szCs w:val="24"/>
          <w:lang w:eastAsia="zh-CN"/>
        </w:rPr>
      </w:pPr>
      <w:bookmarkStart w:id="4" w:name="_Toc448133304"/>
      <w:bookmarkStart w:id="5" w:name="_Toc435008500"/>
      <w:r w:rsidRPr="00EF5DA1">
        <w:rPr>
          <w:rFonts w:ascii="Times New Roman" w:eastAsia="Calibri" w:hAnsi="Times New Roman" w:cs="Times New Roman"/>
          <w:sz w:val="24"/>
          <w:szCs w:val="24"/>
          <w:lang w:eastAsia="zh-CN"/>
        </w:rPr>
        <w:t xml:space="preserve">Prije isplate okončane situacije/računa  odabrani ponuditelj s kojim je sklopljen ugovor obvezan je dostaviti jamstvo za otklanjanje nedostataka u jamstvenom roku u visini od 10% (deset posto) ukupne vrijednosti izvedenih usluga bez poreza na dodanu vrijednost (bez PDV-a) po okončanom obračunu. Rok važenja navedenog jamstva mora biti 1 (jedan) mjesec duže od roka za otklanjanje nedostataka . </w:t>
      </w:r>
      <w:bookmarkEnd w:id="4"/>
      <w:bookmarkEnd w:id="5"/>
      <w:r w:rsidRPr="00EF5DA1">
        <w:rPr>
          <w:rFonts w:ascii="Times New Roman" w:eastAsia="Calibri" w:hAnsi="Times New Roman" w:cs="Times New Roman"/>
          <w:sz w:val="24"/>
          <w:szCs w:val="24"/>
          <w:lang w:eastAsia="zh-CN"/>
        </w:rPr>
        <w:t xml:space="preserve"> </w:t>
      </w:r>
    </w:p>
    <w:p w:rsidR="00E6576A" w:rsidRPr="00EF5DA1" w:rsidRDefault="00E6576A" w:rsidP="00E6576A">
      <w:pPr>
        <w:spacing w:after="120" w:line="240" w:lineRule="auto"/>
        <w:jc w:val="both"/>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lastRenderedPageBreak/>
        <w:t>Navedeno jamstvo odabrani ponuditelj s kojim je sklopljen ugovor o javnoj nabavi obvezan je dostaviti u obliku bankovne garancije koja mora biti plativa na prvi poziv i bez prigovora na iznos u visini od 10% (deset posto) ukupne vrijednosti izvedenih radova bez poreza na dodanu vrijednost (bez PDV-a) po okončanom obračunu, a na kojoj je kao korisnik naznačen Grad Ilok sukladno članku 1039. Zakona o obveznim odnosima (NN 35/2005, 41/2008, 125/2011, 78/2015 i 29/2018) s  naznačenim jamstvenim rokom ponuditelja.</w:t>
      </w:r>
    </w:p>
    <w:p w:rsidR="00E6576A" w:rsidRPr="00EF5DA1" w:rsidRDefault="00E6576A" w:rsidP="00E6576A">
      <w:pPr>
        <w:spacing w:after="120" w:line="240" w:lineRule="auto"/>
        <w:jc w:val="both"/>
        <w:rPr>
          <w:rFonts w:ascii="Times New Roman" w:eastAsia="Calibri" w:hAnsi="Times New Roman" w:cs="Times New Roman"/>
          <w:sz w:val="24"/>
          <w:szCs w:val="24"/>
          <w:lang w:eastAsia="zh-CN"/>
        </w:rPr>
      </w:pPr>
      <w:r w:rsidRPr="00EF5DA1">
        <w:rPr>
          <w:rFonts w:ascii="Times New Roman" w:eastAsia="Calibri" w:hAnsi="Times New Roman" w:cs="Times New Roman"/>
          <w:sz w:val="24"/>
          <w:szCs w:val="24"/>
          <w:lang w:eastAsia="zh-CN"/>
        </w:rPr>
        <w:t xml:space="preserve"> </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2B4AD3" w:rsidRPr="00E35C35" w:rsidRDefault="002B4AD3"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EB1F4B">
      <w:pPr>
        <w:suppressAutoHyphens/>
        <w:spacing w:after="200" w:line="240" w:lineRule="auto"/>
        <w:jc w:val="right"/>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Gradonačelnica:</w:t>
      </w:r>
      <w:r w:rsidRPr="00E35C35">
        <w:rPr>
          <w:rFonts w:ascii="Times New Roman" w:eastAsia="Calibri" w:hAnsi="Times New Roman" w:cs="Times New Roman"/>
          <w:sz w:val="24"/>
          <w:szCs w:val="24"/>
          <w:lang w:eastAsia="zh-CN"/>
        </w:rPr>
        <w:br/>
        <w:t>Marina Budimir dr. med.</w:t>
      </w:r>
      <w:r w:rsidR="002B4AD3" w:rsidRPr="00E35C35">
        <w:rPr>
          <w:rFonts w:ascii="Times New Roman" w:eastAsia="Calibri" w:hAnsi="Times New Roman" w:cs="Times New Roman"/>
          <w:sz w:val="24"/>
          <w:szCs w:val="24"/>
          <w:lang w:eastAsia="zh-CN"/>
        </w:rPr>
        <w:t xml:space="preserve"> </w:t>
      </w:r>
      <w:r w:rsidRPr="00E35C35">
        <w:rPr>
          <w:rFonts w:ascii="Times New Roman" w:eastAsia="Calibri" w:hAnsi="Times New Roman" w:cs="Times New Roman"/>
          <w:sz w:val="24"/>
          <w:szCs w:val="24"/>
          <w:lang w:eastAsia="zh-CN"/>
        </w:rPr>
        <w:t>spec.</w:t>
      </w:r>
    </w:p>
    <w:p w:rsidR="004A33A5" w:rsidRPr="00E35C35" w:rsidRDefault="004A33A5">
      <w:pPr>
        <w:rPr>
          <w:rFonts w:ascii="Times New Roman" w:eastAsia="Cambria" w:hAnsi="Times New Roman" w:cs="Times New Roman"/>
          <w:b/>
          <w:bCs/>
          <w:sz w:val="24"/>
          <w:szCs w:val="24"/>
          <w:lang w:eastAsia="zh-CN"/>
        </w:rPr>
      </w:pPr>
      <w:r w:rsidRPr="00E35C35">
        <w:rPr>
          <w:rFonts w:ascii="Times New Roman" w:eastAsia="Cambria" w:hAnsi="Times New Roman" w:cs="Times New Roman"/>
          <w:b/>
          <w:bCs/>
          <w:sz w:val="24"/>
          <w:szCs w:val="24"/>
          <w:lang w:eastAsia="zh-CN"/>
        </w:rPr>
        <w:br w:type="page"/>
      </w:r>
    </w:p>
    <w:p w:rsidR="001F7341" w:rsidRPr="00E35C35" w:rsidRDefault="001F7341" w:rsidP="001F7341">
      <w:pPr>
        <w:keepNext/>
        <w:keepLines/>
        <w:suppressAutoHyphens/>
        <w:spacing w:before="200" w:after="0" w:line="240" w:lineRule="auto"/>
        <w:rPr>
          <w:rFonts w:ascii="Times New Roman" w:eastAsia="Cambria" w:hAnsi="Times New Roman" w:cs="Times New Roman"/>
          <w:b/>
          <w:bCs/>
          <w:sz w:val="24"/>
          <w:szCs w:val="24"/>
          <w:lang w:eastAsia="zh-CN"/>
        </w:rPr>
      </w:pPr>
      <w:r w:rsidRPr="00E35C35">
        <w:rPr>
          <w:rFonts w:ascii="Times New Roman" w:eastAsia="Cambria" w:hAnsi="Times New Roman" w:cs="Times New Roman"/>
          <w:b/>
          <w:bCs/>
          <w:sz w:val="24"/>
          <w:szCs w:val="24"/>
          <w:lang w:eastAsia="zh-CN"/>
        </w:rPr>
        <w:lastRenderedPageBreak/>
        <w:t xml:space="preserve">PRILOG I </w:t>
      </w:r>
    </w:p>
    <w:p w:rsidR="001C7A37" w:rsidRPr="00E35C35" w:rsidRDefault="001C7A37" w:rsidP="001F7341">
      <w:pPr>
        <w:keepNext/>
        <w:keepLines/>
        <w:suppressAutoHyphens/>
        <w:spacing w:before="200" w:after="0" w:line="240" w:lineRule="auto"/>
        <w:rPr>
          <w:rFonts w:ascii="Times New Roman" w:eastAsia="Calibri" w:hAnsi="Times New Roman" w:cs="Times New Roman"/>
          <w:sz w:val="24"/>
          <w:szCs w:val="24"/>
          <w:lang w:eastAsia="zh-CN"/>
        </w:rPr>
      </w:pPr>
      <w:r w:rsidRPr="00E35C35">
        <w:rPr>
          <w:rFonts w:ascii="Times New Roman" w:eastAsia="Cambria" w:hAnsi="Times New Roman" w:cs="Times New Roman"/>
          <w:b/>
          <w:bCs/>
          <w:sz w:val="24"/>
          <w:szCs w:val="24"/>
          <w:lang w:eastAsia="zh-CN"/>
        </w:rPr>
        <w:t>PONUDBENI LIST</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p w:rsidR="001C7A37" w:rsidRPr="00E35C35" w:rsidRDefault="001C7A37" w:rsidP="00DE22F3">
      <w:pPr>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sz w:val="24"/>
          <w:szCs w:val="24"/>
          <w:lang w:eastAsia="zh-CN"/>
        </w:rPr>
        <w:t>Broj ponude: _______________</w:t>
      </w:r>
      <w:r w:rsidRPr="00E35C35">
        <w:rPr>
          <w:rFonts w:ascii="Times New Roman" w:eastAsia="Calibri" w:hAnsi="Times New Roman" w:cs="Times New Roman"/>
          <w:sz w:val="24"/>
          <w:szCs w:val="24"/>
          <w:lang w:eastAsia="zh-CN"/>
        </w:rPr>
        <w:tab/>
      </w:r>
      <w:r w:rsidRPr="00E35C35">
        <w:rPr>
          <w:rFonts w:ascii="Times New Roman" w:eastAsia="Calibri" w:hAnsi="Times New Roman" w:cs="Times New Roman"/>
          <w:sz w:val="24"/>
          <w:szCs w:val="24"/>
          <w:lang w:eastAsia="zh-CN"/>
        </w:rPr>
        <w:tab/>
      </w:r>
      <w:r w:rsidRPr="00E35C35">
        <w:rPr>
          <w:rFonts w:ascii="Times New Roman" w:eastAsia="Calibri" w:hAnsi="Times New Roman" w:cs="Times New Roman"/>
          <w:sz w:val="24"/>
          <w:szCs w:val="24"/>
          <w:lang w:eastAsia="zh-CN"/>
        </w:rPr>
        <w:tab/>
      </w:r>
      <w:r w:rsidRPr="00E35C35">
        <w:rPr>
          <w:rFonts w:ascii="Times New Roman" w:eastAsia="Calibri" w:hAnsi="Times New Roman" w:cs="Times New Roman"/>
          <w:sz w:val="24"/>
          <w:szCs w:val="24"/>
          <w:lang w:eastAsia="zh-CN"/>
        </w:rPr>
        <w:tab/>
        <w:t>Datum ponude: _______________</w:t>
      </w:r>
    </w:p>
    <w:p w:rsidR="001C7A37" w:rsidRPr="00E35C35" w:rsidRDefault="001C7A37" w:rsidP="00DE22F3">
      <w:pPr>
        <w:tabs>
          <w:tab w:val="left" w:pos="0"/>
        </w:tabs>
        <w:suppressAutoHyphens/>
        <w:spacing w:after="200" w:line="240" w:lineRule="auto"/>
        <w:jc w:val="both"/>
        <w:rPr>
          <w:rFonts w:ascii="Times New Roman" w:eastAsia="Calibri" w:hAnsi="Times New Roman" w:cs="Times New Roman"/>
          <w:b/>
          <w:iCs/>
          <w:sz w:val="24"/>
          <w:szCs w:val="24"/>
          <w:lang w:eastAsia="zh-CN"/>
        </w:rPr>
      </w:pPr>
      <w:r w:rsidRPr="00E35C35">
        <w:rPr>
          <w:rFonts w:ascii="Times New Roman" w:eastAsia="Calibri" w:hAnsi="Times New Roman" w:cs="Times New Roman"/>
          <w:b/>
          <w:sz w:val="24"/>
          <w:szCs w:val="24"/>
          <w:lang w:eastAsia="zh-CN"/>
        </w:rPr>
        <w:t>Naručitelj:</w:t>
      </w:r>
      <w:r w:rsidRPr="00E35C35">
        <w:rPr>
          <w:rFonts w:ascii="Times New Roman" w:eastAsia="Calibri" w:hAnsi="Times New Roman" w:cs="Times New Roman"/>
          <w:sz w:val="24"/>
          <w:szCs w:val="24"/>
          <w:lang w:eastAsia="zh-CN"/>
        </w:rPr>
        <w:tab/>
      </w:r>
      <w:r w:rsidRPr="00E35C35">
        <w:rPr>
          <w:rFonts w:ascii="Times New Roman" w:eastAsia="Calibri" w:hAnsi="Times New Roman" w:cs="Times New Roman"/>
          <w:b/>
          <w:iCs/>
          <w:sz w:val="24"/>
          <w:szCs w:val="24"/>
          <w:lang w:eastAsia="zh-CN"/>
        </w:rPr>
        <w:t>Grad Ilok</w:t>
      </w:r>
    </w:p>
    <w:p w:rsidR="001C7A37" w:rsidRPr="00E35C35" w:rsidRDefault="001C7A37" w:rsidP="00DE22F3">
      <w:pPr>
        <w:tabs>
          <w:tab w:val="left" w:pos="0"/>
        </w:tabs>
        <w:suppressAutoHyphens/>
        <w:spacing w:after="200" w:line="240" w:lineRule="auto"/>
        <w:jc w:val="both"/>
        <w:rPr>
          <w:rFonts w:ascii="Times New Roman" w:eastAsia="Calibri" w:hAnsi="Times New Roman" w:cs="Times New Roman"/>
          <w:b/>
          <w:iCs/>
          <w:sz w:val="24"/>
          <w:szCs w:val="24"/>
          <w:lang w:eastAsia="zh-CN"/>
        </w:rPr>
      </w:pPr>
      <w:r w:rsidRPr="00E35C35">
        <w:rPr>
          <w:rFonts w:ascii="Times New Roman" w:eastAsia="Calibri" w:hAnsi="Times New Roman" w:cs="Times New Roman"/>
          <w:b/>
          <w:iCs/>
          <w:sz w:val="24"/>
          <w:szCs w:val="24"/>
          <w:lang w:eastAsia="zh-CN"/>
        </w:rPr>
        <w:tab/>
      </w:r>
      <w:r w:rsidRPr="00E35C35">
        <w:rPr>
          <w:rFonts w:ascii="Times New Roman" w:eastAsia="Calibri" w:hAnsi="Times New Roman" w:cs="Times New Roman"/>
          <w:b/>
          <w:iCs/>
          <w:sz w:val="24"/>
          <w:szCs w:val="24"/>
          <w:lang w:eastAsia="zh-CN"/>
        </w:rPr>
        <w:tab/>
        <w:t>Trg Nikole Iločkog 13,32 236 Ilok</w:t>
      </w:r>
    </w:p>
    <w:p w:rsidR="001C7A37" w:rsidRPr="00E35C35" w:rsidRDefault="001C7A37" w:rsidP="00DE22F3">
      <w:pPr>
        <w:tabs>
          <w:tab w:val="left" w:pos="0"/>
        </w:tabs>
        <w:suppressAutoHyphens/>
        <w:spacing w:after="200" w:line="240" w:lineRule="auto"/>
        <w:jc w:val="both"/>
        <w:rPr>
          <w:rFonts w:ascii="Times New Roman" w:eastAsia="Calibri" w:hAnsi="Times New Roman" w:cs="Times New Roman"/>
          <w:b/>
          <w:sz w:val="24"/>
          <w:szCs w:val="24"/>
          <w:lang w:eastAsia="zh-CN"/>
        </w:rPr>
      </w:pPr>
      <w:r w:rsidRPr="00E35C35">
        <w:rPr>
          <w:rFonts w:ascii="Times New Roman" w:eastAsia="Calibri" w:hAnsi="Times New Roman" w:cs="Times New Roman"/>
          <w:b/>
          <w:iCs/>
          <w:sz w:val="24"/>
          <w:szCs w:val="24"/>
          <w:lang w:eastAsia="zh-CN"/>
        </w:rPr>
        <w:tab/>
      </w:r>
      <w:r w:rsidRPr="00E35C35">
        <w:rPr>
          <w:rFonts w:ascii="Times New Roman" w:eastAsia="Calibri" w:hAnsi="Times New Roman" w:cs="Times New Roman"/>
          <w:b/>
          <w:iCs/>
          <w:sz w:val="24"/>
          <w:szCs w:val="24"/>
          <w:lang w:eastAsia="zh-CN"/>
        </w:rPr>
        <w:tab/>
      </w:r>
      <w:r w:rsidRPr="00E35C35">
        <w:rPr>
          <w:rFonts w:ascii="Times New Roman" w:eastAsia="Calibri" w:hAnsi="Times New Roman" w:cs="Times New Roman"/>
          <w:b/>
          <w:iCs/>
          <w:color w:val="000000"/>
          <w:sz w:val="24"/>
          <w:szCs w:val="24"/>
          <w:lang w:eastAsia="zh-CN"/>
        </w:rPr>
        <w:t>83038408398</w:t>
      </w:r>
    </w:p>
    <w:p w:rsidR="002A504A" w:rsidRDefault="001C7A37" w:rsidP="002A504A">
      <w:pPr>
        <w:pStyle w:val="Header"/>
        <w:rPr>
          <w:rFonts w:eastAsia="SansSerif"/>
        </w:rPr>
      </w:pPr>
      <w:r w:rsidRPr="00E35C35">
        <w:rPr>
          <w:rFonts w:eastAsia="Calibri"/>
          <w:b/>
        </w:rPr>
        <w:t>Predmet nabave:</w:t>
      </w:r>
      <w:r w:rsidRPr="00E35C35">
        <w:rPr>
          <w:rFonts w:eastAsia="Calibri"/>
          <w:bCs/>
        </w:rPr>
        <w:t xml:space="preserve">  </w:t>
      </w:r>
      <w:r w:rsidR="002A504A">
        <w:rPr>
          <w:rFonts w:eastAsia="SansSerif"/>
        </w:rPr>
        <w:t>Usluga implementacije proračunskog aplikativnog rješenja za gradsku upravu Grada Iloka</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b/>
          <w:sz w:val="24"/>
          <w:szCs w:val="24"/>
          <w:lang w:eastAsia="zh-CN"/>
        </w:rPr>
        <w:t>Podaci o gospodarskom subjektu (ponuditelju):</w:t>
      </w:r>
    </w:p>
    <w:tbl>
      <w:tblPr>
        <w:tblW w:w="0" w:type="auto"/>
        <w:tblInd w:w="-15" w:type="dxa"/>
        <w:tblLayout w:type="fixed"/>
        <w:tblLook w:val="0000" w:firstRow="0" w:lastRow="0" w:firstColumn="0" w:lastColumn="0" w:noHBand="0" w:noVBand="0"/>
      </w:tblPr>
      <w:tblGrid>
        <w:gridCol w:w="1241"/>
        <w:gridCol w:w="285"/>
        <w:gridCol w:w="1698"/>
        <w:gridCol w:w="1419"/>
        <w:gridCol w:w="1418"/>
        <w:gridCol w:w="66"/>
        <w:gridCol w:w="3495"/>
      </w:tblGrid>
      <w:tr w:rsidR="001C7A37" w:rsidRPr="00E35C35" w:rsidTr="0077749E">
        <w:trPr>
          <w:trHeight w:val="769"/>
        </w:trPr>
        <w:tc>
          <w:tcPr>
            <w:tcW w:w="4643" w:type="dxa"/>
            <w:gridSpan w:val="4"/>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Naziv i sjedište gospodarskog subjekta  </w:t>
            </w:r>
          </w:p>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p>
        </w:tc>
        <w:tc>
          <w:tcPr>
            <w:tcW w:w="49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r w:rsidR="001C7A37" w:rsidRPr="00E35C35" w:rsidTr="0077749E">
        <w:trPr>
          <w:trHeight w:val="358"/>
        </w:trPr>
        <w:tc>
          <w:tcPr>
            <w:tcW w:w="1241" w:type="dxa"/>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OIB</w:t>
            </w:r>
            <w:r w:rsidRPr="00E35C35">
              <w:rPr>
                <w:rFonts w:ascii="Times New Roman" w:eastAsia="Calibri" w:hAnsi="Times New Roman" w:cs="Times New Roman"/>
                <w:sz w:val="24"/>
                <w:szCs w:val="24"/>
                <w:vertAlign w:val="superscript"/>
                <w:lang w:eastAsia="zh-CN"/>
              </w:rPr>
              <w:footnoteReference w:id="1"/>
            </w:r>
          </w:p>
        </w:tc>
        <w:tc>
          <w:tcPr>
            <w:tcW w:w="3402" w:type="dxa"/>
            <w:gridSpan w:val="3"/>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c>
          <w:tcPr>
            <w:tcW w:w="1418" w:type="dxa"/>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Broj računa</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r w:rsidR="001C7A37" w:rsidRPr="00E35C35" w:rsidTr="0077749E">
        <w:trPr>
          <w:trHeight w:val="308"/>
        </w:trPr>
        <w:tc>
          <w:tcPr>
            <w:tcW w:w="4643" w:type="dxa"/>
            <w:gridSpan w:val="4"/>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Gospodarski subjekt je u sustavu PDV-a (zaokružiti)</w:t>
            </w:r>
          </w:p>
        </w:tc>
        <w:tc>
          <w:tcPr>
            <w:tcW w:w="49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DA                 NE</w:t>
            </w:r>
          </w:p>
        </w:tc>
      </w:tr>
      <w:tr w:rsidR="001C7A37" w:rsidRPr="00E35C35" w:rsidTr="0077749E">
        <w:trPr>
          <w:trHeight w:val="367"/>
        </w:trPr>
        <w:tc>
          <w:tcPr>
            <w:tcW w:w="3224" w:type="dxa"/>
            <w:gridSpan w:val="3"/>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Adresa za dostavu pošte</w:t>
            </w:r>
          </w:p>
        </w:tc>
        <w:tc>
          <w:tcPr>
            <w:tcW w:w="639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r w:rsidR="001C7A37" w:rsidRPr="00E35C35" w:rsidTr="0077749E">
        <w:trPr>
          <w:trHeight w:val="367"/>
        </w:trPr>
        <w:tc>
          <w:tcPr>
            <w:tcW w:w="3224" w:type="dxa"/>
            <w:gridSpan w:val="3"/>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Adresa e-pošte</w:t>
            </w:r>
          </w:p>
        </w:tc>
        <w:tc>
          <w:tcPr>
            <w:tcW w:w="639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r w:rsidR="001C7A37" w:rsidRPr="00E35C35" w:rsidTr="0077749E">
        <w:trPr>
          <w:trHeight w:val="367"/>
        </w:trPr>
        <w:tc>
          <w:tcPr>
            <w:tcW w:w="4643" w:type="dxa"/>
            <w:gridSpan w:val="4"/>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Sudjelovanje </w:t>
            </w:r>
            <w:proofErr w:type="spellStart"/>
            <w:r w:rsidRPr="00E35C35">
              <w:rPr>
                <w:rFonts w:ascii="Times New Roman" w:eastAsia="Calibri" w:hAnsi="Times New Roman" w:cs="Times New Roman"/>
                <w:sz w:val="24"/>
                <w:szCs w:val="24"/>
                <w:lang w:eastAsia="zh-CN"/>
              </w:rPr>
              <w:t>podugovaratelja</w:t>
            </w:r>
            <w:proofErr w:type="spellEnd"/>
            <w:r w:rsidRPr="00E35C35">
              <w:rPr>
                <w:rFonts w:ascii="Times New Roman" w:eastAsia="Calibri" w:hAnsi="Times New Roman" w:cs="Times New Roman"/>
                <w:sz w:val="24"/>
                <w:szCs w:val="24"/>
                <w:lang w:eastAsia="zh-CN"/>
              </w:rPr>
              <w:t xml:space="preserve"> (zaokružiti)</w:t>
            </w:r>
          </w:p>
        </w:tc>
        <w:tc>
          <w:tcPr>
            <w:tcW w:w="49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DA                NE</w:t>
            </w:r>
          </w:p>
        </w:tc>
      </w:tr>
      <w:tr w:rsidR="001C7A37" w:rsidRPr="00E35C35" w:rsidTr="0077749E">
        <w:trPr>
          <w:trHeight w:val="367"/>
        </w:trPr>
        <w:tc>
          <w:tcPr>
            <w:tcW w:w="4643" w:type="dxa"/>
            <w:gridSpan w:val="4"/>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Kontakt osoba gospodarskog subjekta</w:t>
            </w:r>
          </w:p>
        </w:tc>
        <w:tc>
          <w:tcPr>
            <w:tcW w:w="49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r w:rsidR="001C7A37" w:rsidRPr="00E35C35" w:rsidTr="0077749E">
        <w:trPr>
          <w:trHeight w:val="367"/>
        </w:trPr>
        <w:tc>
          <w:tcPr>
            <w:tcW w:w="1526" w:type="dxa"/>
            <w:gridSpan w:val="2"/>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Broj telefona</w:t>
            </w:r>
          </w:p>
        </w:tc>
        <w:tc>
          <w:tcPr>
            <w:tcW w:w="3117" w:type="dxa"/>
            <w:gridSpan w:val="2"/>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c>
          <w:tcPr>
            <w:tcW w:w="1484" w:type="dxa"/>
            <w:gridSpan w:val="2"/>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Broj faksa</w:t>
            </w:r>
          </w:p>
        </w:tc>
        <w:tc>
          <w:tcPr>
            <w:tcW w:w="34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bl>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b/>
          <w:sz w:val="24"/>
          <w:szCs w:val="24"/>
          <w:lang w:eastAsia="zh-CN"/>
        </w:rPr>
        <w:t>Cijena ponude (u kunama):</w:t>
      </w:r>
    </w:p>
    <w:tbl>
      <w:tblPr>
        <w:tblW w:w="0" w:type="auto"/>
        <w:tblInd w:w="-15" w:type="dxa"/>
        <w:tblLayout w:type="fixed"/>
        <w:tblLook w:val="0000" w:firstRow="0" w:lastRow="0" w:firstColumn="0" w:lastColumn="0" w:noHBand="0" w:noVBand="0"/>
      </w:tblPr>
      <w:tblGrid>
        <w:gridCol w:w="4643"/>
        <w:gridCol w:w="4993"/>
      </w:tblGrid>
      <w:tr w:rsidR="001C7A37" w:rsidRPr="00E35C35" w:rsidTr="0077749E">
        <w:trPr>
          <w:trHeight w:val="425"/>
        </w:trPr>
        <w:tc>
          <w:tcPr>
            <w:tcW w:w="4643" w:type="dxa"/>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Cijena ponude bez PDV-a</w:t>
            </w:r>
          </w:p>
        </w:tc>
        <w:tc>
          <w:tcPr>
            <w:tcW w:w="4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r w:rsidR="001C7A37" w:rsidRPr="00E35C35" w:rsidTr="0077749E">
        <w:trPr>
          <w:trHeight w:val="425"/>
        </w:trPr>
        <w:tc>
          <w:tcPr>
            <w:tcW w:w="4643" w:type="dxa"/>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Iznos poreza na dodanu vrijednost</w:t>
            </w:r>
            <w:r w:rsidRPr="00E35C35">
              <w:rPr>
                <w:rFonts w:ascii="Times New Roman" w:eastAsia="Calibri" w:hAnsi="Times New Roman" w:cs="Times New Roman"/>
                <w:sz w:val="24"/>
                <w:szCs w:val="24"/>
                <w:vertAlign w:val="superscript"/>
                <w:lang w:eastAsia="zh-CN"/>
              </w:rPr>
              <w:footnoteReference w:id="2"/>
            </w:r>
          </w:p>
        </w:tc>
        <w:tc>
          <w:tcPr>
            <w:tcW w:w="4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r w:rsidR="001C7A37" w:rsidRPr="00E35C35" w:rsidTr="0077749E">
        <w:trPr>
          <w:trHeight w:val="425"/>
        </w:trPr>
        <w:tc>
          <w:tcPr>
            <w:tcW w:w="4643" w:type="dxa"/>
            <w:tcBorders>
              <w:top w:val="single" w:sz="4" w:space="0" w:color="00000A"/>
              <w:left w:val="single" w:sz="4" w:space="0" w:color="00000A"/>
              <w:bottom w:val="single" w:sz="4" w:space="0" w:color="00000A"/>
            </w:tcBorders>
            <w:shd w:val="clear" w:color="auto" w:fill="auto"/>
            <w:vAlign w:val="center"/>
          </w:tcPr>
          <w:p w:rsidR="001C7A37" w:rsidRPr="00E35C35" w:rsidRDefault="001C7A37" w:rsidP="00DE22F3">
            <w:pPr>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Cijena ponude s PDV-om</w:t>
            </w:r>
          </w:p>
        </w:tc>
        <w:tc>
          <w:tcPr>
            <w:tcW w:w="4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7A37" w:rsidRPr="00E35C35" w:rsidRDefault="001C7A37" w:rsidP="00DE22F3">
            <w:pPr>
              <w:suppressAutoHyphens/>
              <w:snapToGrid w:val="0"/>
              <w:spacing w:after="200" w:line="240" w:lineRule="auto"/>
              <w:jc w:val="both"/>
              <w:rPr>
                <w:rFonts w:ascii="Times New Roman" w:eastAsia="Calibri" w:hAnsi="Times New Roman" w:cs="Times New Roman"/>
                <w:sz w:val="24"/>
                <w:szCs w:val="24"/>
                <w:lang w:eastAsia="zh-CN"/>
              </w:rPr>
            </w:pPr>
          </w:p>
        </w:tc>
      </w:tr>
    </w:tbl>
    <w:p w:rsidR="001C7A37" w:rsidRPr="00E35C35" w:rsidRDefault="001C7A37" w:rsidP="00DE22F3">
      <w:pPr>
        <w:tabs>
          <w:tab w:val="left" w:pos="720"/>
        </w:tabs>
        <w:suppressAutoHyphens/>
        <w:spacing w:after="200" w:line="240" w:lineRule="auto"/>
        <w:jc w:val="both"/>
        <w:rPr>
          <w:rFonts w:ascii="Times New Roman" w:eastAsia="Calibri" w:hAnsi="Times New Roman" w:cs="Times New Roman"/>
          <w:b/>
          <w:bCs/>
          <w:sz w:val="24"/>
          <w:szCs w:val="24"/>
          <w:lang w:eastAsia="zh-CN"/>
        </w:rPr>
      </w:pPr>
      <w:r w:rsidRPr="00E35C35">
        <w:rPr>
          <w:rFonts w:ascii="Times New Roman" w:eastAsia="Calibri" w:hAnsi="Times New Roman" w:cs="Times New Roman"/>
          <w:b/>
          <w:sz w:val="24"/>
          <w:szCs w:val="24"/>
          <w:lang w:eastAsia="zh-CN"/>
        </w:rPr>
        <w:t>Rok valjanosti ponude:</w:t>
      </w:r>
      <w:r w:rsidRPr="00E35C35">
        <w:rPr>
          <w:rFonts w:ascii="Times New Roman" w:eastAsia="Calibri" w:hAnsi="Times New Roman" w:cs="Times New Roman"/>
          <w:sz w:val="24"/>
          <w:szCs w:val="24"/>
          <w:lang w:eastAsia="zh-CN"/>
        </w:rPr>
        <w:t xml:space="preserve"> najmanje 30 (trideset) dana od isteka roka za dostavu ponuda.</w:t>
      </w:r>
    </w:p>
    <w:p w:rsidR="001C7A37" w:rsidRPr="00E35C35" w:rsidRDefault="001C7A37" w:rsidP="00DE22F3">
      <w:pPr>
        <w:tabs>
          <w:tab w:val="left" w:pos="720"/>
        </w:tabs>
        <w:suppressAutoHyphens/>
        <w:spacing w:after="200" w:line="240" w:lineRule="auto"/>
        <w:jc w:val="both"/>
        <w:rPr>
          <w:rFonts w:ascii="Times New Roman" w:eastAsia="Calibri" w:hAnsi="Times New Roman" w:cs="Times New Roman"/>
          <w:sz w:val="24"/>
          <w:szCs w:val="24"/>
          <w:lang w:eastAsia="zh-CN"/>
        </w:rPr>
      </w:pPr>
      <w:r w:rsidRPr="00E35C35">
        <w:rPr>
          <w:rFonts w:ascii="Times New Roman" w:eastAsia="Calibri" w:hAnsi="Times New Roman" w:cs="Times New Roman"/>
          <w:b/>
          <w:bCs/>
          <w:sz w:val="24"/>
          <w:szCs w:val="24"/>
          <w:lang w:eastAsia="zh-CN"/>
        </w:rPr>
        <w:t>Broj dijelova ponude:</w:t>
      </w:r>
      <w:r w:rsidRPr="00E35C35">
        <w:rPr>
          <w:rFonts w:ascii="Times New Roman" w:eastAsia="Calibri" w:hAnsi="Times New Roman" w:cs="Times New Roman"/>
          <w:sz w:val="24"/>
          <w:szCs w:val="24"/>
          <w:lang w:eastAsia="zh-CN"/>
        </w:rPr>
        <w:t xml:space="preserve"> ____</w:t>
      </w:r>
    </w:p>
    <w:p w:rsidR="001C7A37" w:rsidRPr="00E35C35" w:rsidRDefault="001C7A37" w:rsidP="00DE22F3">
      <w:pPr>
        <w:suppressAutoHyphens/>
        <w:spacing w:after="200" w:line="240" w:lineRule="auto"/>
        <w:ind w:left="4820"/>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ZA GOSPODARSKOG SUBJEKTA:</w:t>
      </w:r>
    </w:p>
    <w:p w:rsidR="00DE22F3" w:rsidRPr="00E35C35" w:rsidRDefault="00DE22F3" w:rsidP="00DE22F3">
      <w:pPr>
        <w:suppressAutoHyphens/>
        <w:spacing w:after="200" w:line="240" w:lineRule="auto"/>
        <w:ind w:left="3402" w:right="-426"/>
        <w:jc w:val="both"/>
        <w:rPr>
          <w:rFonts w:ascii="Times New Roman" w:eastAsia="Calibri" w:hAnsi="Times New Roman" w:cs="Times New Roman"/>
          <w:sz w:val="24"/>
          <w:szCs w:val="24"/>
          <w:lang w:eastAsia="zh-CN"/>
        </w:rPr>
      </w:pPr>
      <w:r w:rsidRPr="00E35C35">
        <w:rPr>
          <w:rFonts w:ascii="Times New Roman" w:eastAsia="Calibri" w:hAnsi="Times New Roman" w:cs="Times New Roman"/>
          <w:sz w:val="24"/>
          <w:szCs w:val="24"/>
          <w:lang w:eastAsia="zh-CN"/>
        </w:rPr>
        <w:t xml:space="preserve">           </w:t>
      </w:r>
      <w:r w:rsidR="001F7341" w:rsidRPr="00E35C35">
        <w:rPr>
          <w:rFonts w:ascii="Times New Roman" w:eastAsia="Calibri" w:hAnsi="Times New Roman" w:cs="Times New Roman"/>
          <w:sz w:val="24"/>
          <w:szCs w:val="24"/>
          <w:lang w:eastAsia="zh-CN"/>
        </w:rPr>
        <w:t xml:space="preserve">           </w:t>
      </w:r>
      <w:r w:rsidR="001C7A37" w:rsidRPr="00E35C35">
        <w:rPr>
          <w:rFonts w:ascii="Times New Roman" w:eastAsia="Calibri" w:hAnsi="Times New Roman" w:cs="Times New Roman"/>
          <w:sz w:val="24"/>
          <w:szCs w:val="24"/>
          <w:lang w:eastAsia="zh-CN"/>
        </w:rPr>
        <w:t xml:space="preserve">M.P.___________________________ </w:t>
      </w:r>
      <w:r w:rsidRPr="00E35C35">
        <w:rPr>
          <w:rFonts w:ascii="Times New Roman" w:eastAsia="Calibri" w:hAnsi="Times New Roman" w:cs="Times New Roman"/>
          <w:b/>
          <w:bCs/>
          <w:sz w:val="24"/>
          <w:szCs w:val="24"/>
          <w:lang w:val="x-none" w:eastAsia="x-none"/>
        </w:rPr>
        <w:br w:type="page"/>
      </w:r>
    </w:p>
    <w:p w:rsidR="001F7341" w:rsidRPr="00E35C35" w:rsidRDefault="001C7A37" w:rsidP="00DE22F3">
      <w:pPr>
        <w:keepNext/>
        <w:suppressAutoHyphens/>
        <w:spacing w:after="200" w:line="240" w:lineRule="auto"/>
        <w:jc w:val="both"/>
        <w:outlineLvl w:val="2"/>
        <w:rPr>
          <w:rFonts w:ascii="Times New Roman" w:eastAsia="Calibri" w:hAnsi="Times New Roman" w:cs="Times New Roman"/>
          <w:b/>
          <w:bCs/>
          <w:sz w:val="24"/>
          <w:szCs w:val="24"/>
          <w:lang w:val="x-none" w:eastAsia="x-none"/>
        </w:rPr>
      </w:pPr>
      <w:r w:rsidRPr="00E35C35">
        <w:rPr>
          <w:rFonts w:ascii="Times New Roman" w:eastAsia="Calibri" w:hAnsi="Times New Roman" w:cs="Times New Roman"/>
          <w:b/>
          <w:bCs/>
          <w:sz w:val="24"/>
          <w:szCs w:val="24"/>
          <w:lang w:val="x-none" w:eastAsia="x-none"/>
        </w:rPr>
        <w:lastRenderedPageBreak/>
        <w:t>P</w:t>
      </w:r>
      <w:bookmarkStart w:id="6" w:name="_Toc361897227"/>
      <w:bookmarkStart w:id="7" w:name="_Toc369245265"/>
      <w:r w:rsidRPr="00E35C35">
        <w:rPr>
          <w:rFonts w:ascii="Times New Roman" w:eastAsia="Calibri" w:hAnsi="Times New Roman" w:cs="Times New Roman"/>
          <w:b/>
          <w:bCs/>
          <w:sz w:val="24"/>
          <w:szCs w:val="24"/>
          <w:lang w:val="x-none" w:eastAsia="x-none"/>
        </w:rPr>
        <w:t xml:space="preserve">RILOG II </w:t>
      </w:r>
    </w:p>
    <w:bookmarkEnd w:id="6"/>
    <w:bookmarkEnd w:id="7"/>
    <w:p w:rsidR="001C7A37" w:rsidRDefault="001F7341" w:rsidP="00DE22F3">
      <w:pPr>
        <w:keepNext/>
        <w:suppressAutoHyphens/>
        <w:spacing w:after="200" w:line="240" w:lineRule="auto"/>
        <w:jc w:val="both"/>
        <w:outlineLvl w:val="2"/>
        <w:rPr>
          <w:rFonts w:ascii="Times New Roman" w:eastAsia="Calibri" w:hAnsi="Times New Roman" w:cs="Times New Roman"/>
          <w:b/>
          <w:bCs/>
          <w:sz w:val="24"/>
          <w:szCs w:val="24"/>
          <w:lang w:eastAsia="x-none"/>
        </w:rPr>
      </w:pPr>
      <w:r w:rsidRPr="00E35C35">
        <w:rPr>
          <w:rFonts w:ascii="Times New Roman" w:eastAsia="Calibri" w:hAnsi="Times New Roman" w:cs="Times New Roman"/>
          <w:b/>
          <w:bCs/>
          <w:sz w:val="24"/>
          <w:szCs w:val="24"/>
          <w:lang w:eastAsia="x-none"/>
        </w:rPr>
        <w:t>TROŠKOVNIK</w:t>
      </w:r>
    </w:p>
    <w:p w:rsidR="0074155A" w:rsidRPr="00E35C35" w:rsidRDefault="0074155A" w:rsidP="00DE22F3">
      <w:pPr>
        <w:keepNext/>
        <w:suppressAutoHyphens/>
        <w:spacing w:after="200" w:line="240" w:lineRule="auto"/>
        <w:jc w:val="both"/>
        <w:outlineLvl w:val="2"/>
        <w:rPr>
          <w:rFonts w:ascii="Times New Roman" w:eastAsia="Calibri" w:hAnsi="Times New Roman" w:cs="Times New Roman"/>
          <w:sz w:val="24"/>
          <w:szCs w:val="24"/>
          <w:lang w:eastAsia="zh-CN"/>
        </w:rPr>
      </w:pPr>
    </w:p>
    <w:p w:rsidR="0074155A" w:rsidRDefault="001C7A37" w:rsidP="0074155A">
      <w:pPr>
        <w:keepNext/>
        <w:suppressAutoHyphens/>
        <w:spacing w:after="200" w:line="240" w:lineRule="auto"/>
        <w:jc w:val="both"/>
        <w:outlineLvl w:val="2"/>
        <w:rPr>
          <w:rFonts w:ascii="Times New Roman" w:eastAsia="Calibri" w:hAnsi="Times New Roman" w:cs="Times New Roman"/>
          <w:b/>
          <w:bCs/>
          <w:sz w:val="24"/>
          <w:szCs w:val="24"/>
          <w:lang w:eastAsia="x-none"/>
        </w:rPr>
      </w:pPr>
      <w:r w:rsidRPr="00E35C35">
        <w:rPr>
          <w:rFonts w:ascii="Times New Roman" w:eastAsia="Calibri" w:hAnsi="Times New Roman" w:cs="Times New Roman"/>
          <w:color w:val="FF0000"/>
          <w:sz w:val="24"/>
          <w:szCs w:val="24"/>
          <w:lang w:eastAsia="zh-CN"/>
        </w:rPr>
        <w:t xml:space="preserve"> </w:t>
      </w:r>
      <w:r w:rsidR="0074155A">
        <w:rPr>
          <w:rFonts w:ascii="Times New Roman" w:eastAsia="Calibri" w:hAnsi="Times New Roman" w:cs="Times New Roman"/>
          <w:b/>
          <w:bCs/>
          <w:sz w:val="24"/>
          <w:szCs w:val="24"/>
          <w:lang w:val="x-none" w:eastAsia="x-none"/>
        </w:rPr>
        <w:t>PRILOG II</w:t>
      </w:r>
      <w:r w:rsidR="0074155A">
        <w:rPr>
          <w:rFonts w:ascii="Times New Roman" w:eastAsia="Calibri" w:hAnsi="Times New Roman" w:cs="Times New Roman"/>
          <w:b/>
          <w:bCs/>
          <w:sz w:val="24"/>
          <w:szCs w:val="24"/>
          <w:lang w:eastAsia="x-none"/>
        </w:rPr>
        <w:t>I</w:t>
      </w:r>
    </w:p>
    <w:p w:rsidR="0074155A" w:rsidRPr="0074155A" w:rsidRDefault="0074155A" w:rsidP="0074155A">
      <w:pPr>
        <w:keepNext/>
        <w:suppressAutoHyphens/>
        <w:spacing w:after="200" w:line="240" w:lineRule="auto"/>
        <w:jc w:val="both"/>
        <w:outlineLvl w:val="2"/>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Projektni zadatak</w:t>
      </w:r>
    </w:p>
    <w:p w:rsidR="001C7A37" w:rsidRPr="00E35C35" w:rsidRDefault="001C7A37" w:rsidP="00DE22F3">
      <w:pPr>
        <w:suppressAutoHyphens/>
        <w:spacing w:after="120" w:line="240" w:lineRule="auto"/>
        <w:jc w:val="both"/>
        <w:rPr>
          <w:rFonts w:ascii="Times New Roman" w:eastAsia="Calibri" w:hAnsi="Times New Roman" w:cs="Times New Roman"/>
          <w:color w:val="FF0000"/>
          <w:sz w:val="24"/>
          <w:szCs w:val="24"/>
          <w:lang w:eastAsia="zh-CN"/>
        </w:rPr>
      </w:pPr>
    </w:p>
    <w:p w:rsidR="001C7A37" w:rsidRPr="00E35C35" w:rsidRDefault="001C7A37" w:rsidP="00DE22F3">
      <w:pPr>
        <w:suppressAutoHyphens/>
        <w:spacing w:after="120" w:line="240" w:lineRule="auto"/>
        <w:jc w:val="both"/>
        <w:rPr>
          <w:rFonts w:ascii="Times New Roman" w:eastAsia="Calibri" w:hAnsi="Times New Roman" w:cs="Times New Roman"/>
          <w:b/>
          <w:i/>
          <w:sz w:val="24"/>
          <w:szCs w:val="24"/>
          <w:lang w:eastAsia="zh-CN"/>
        </w:rPr>
      </w:pPr>
    </w:p>
    <w:p w:rsidR="001C7A37" w:rsidRPr="00E35C35" w:rsidRDefault="0074155A" w:rsidP="00DE22F3">
      <w:pPr>
        <w:autoSpaceDE w:val="0"/>
        <w:autoSpaceDN w:val="0"/>
        <w:adjustRightInd w:val="0"/>
        <w:spacing w:after="0" w:line="240" w:lineRule="auto"/>
        <w:ind w:left="709"/>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1C7A37" w:rsidRPr="001C7A37" w:rsidRDefault="001C7A37" w:rsidP="0074155A">
      <w:pPr>
        <w:suppressAutoHyphens/>
        <w:spacing w:after="120" w:line="240" w:lineRule="auto"/>
        <w:jc w:val="both"/>
        <w:rPr>
          <w:rFonts w:ascii="Calibri" w:eastAsia="Calibri" w:hAnsi="Calibri" w:cs="Calibri"/>
          <w:color w:val="FF0000"/>
          <w:lang w:eastAsia="zh-CN"/>
        </w:rPr>
      </w:pPr>
      <w:r w:rsidRPr="00E35C35">
        <w:rPr>
          <w:rFonts w:ascii="Times New Roman" w:eastAsia="Calibri" w:hAnsi="Times New Roman" w:cs="Times New Roman"/>
          <w:sz w:val="24"/>
          <w:szCs w:val="24"/>
          <w:lang w:eastAsia="zh-CN"/>
        </w:rPr>
        <w:t xml:space="preserve">               </w:t>
      </w:r>
      <w:r w:rsidRPr="002A504A">
        <w:rPr>
          <w:rFonts w:ascii="Times New Roman" w:eastAsia="Calibri" w:hAnsi="Times New Roman" w:cs="Times New Roman"/>
          <w:color w:val="FF0000"/>
          <w:sz w:val="24"/>
          <w:szCs w:val="24"/>
          <w:lang w:eastAsia="zh-CN"/>
        </w:rPr>
        <w:t xml:space="preserve"> </w:t>
      </w:r>
      <w:r w:rsidR="0074155A">
        <w:rPr>
          <w:rFonts w:ascii="Times New Roman" w:eastAsia="Calibri" w:hAnsi="Times New Roman" w:cs="Times New Roman"/>
          <w:b/>
          <w:color w:val="FF0000"/>
          <w:sz w:val="24"/>
          <w:szCs w:val="24"/>
          <w:lang w:eastAsia="zh-CN"/>
        </w:rPr>
        <w:t xml:space="preserve"> </w:t>
      </w:r>
    </w:p>
    <w:p w:rsidR="001C7A37" w:rsidRPr="001C7A37" w:rsidRDefault="001C7A37" w:rsidP="00DE22F3">
      <w:pPr>
        <w:widowControl w:val="0"/>
        <w:numPr>
          <w:ilvl w:val="0"/>
          <w:numId w:val="2"/>
        </w:numPr>
        <w:tabs>
          <w:tab w:val="num" w:pos="0"/>
        </w:tabs>
        <w:suppressAutoHyphens/>
        <w:overflowPunct w:val="0"/>
        <w:autoSpaceDE w:val="0"/>
        <w:spacing w:after="0" w:line="240" w:lineRule="auto"/>
        <w:ind w:left="720" w:hanging="720"/>
        <w:jc w:val="both"/>
        <w:textAlignment w:val="baseline"/>
        <w:rPr>
          <w:rFonts w:ascii="Calibri" w:eastAsia="Calibri" w:hAnsi="Calibri" w:cs="Calibri"/>
          <w:color w:val="FF0000"/>
          <w:lang w:eastAsia="zh-CN"/>
        </w:rPr>
      </w:pPr>
    </w:p>
    <w:sectPr w:rsidR="001C7A37" w:rsidRPr="001C7A37" w:rsidSect="00DE22F3">
      <w:pgSz w:w="11906" w:h="16838"/>
      <w:pgMar w:top="1417" w:right="1417" w:bottom="1417" w:left="1417" w:header="720"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D" w:rsidRDefault="006D4F2D" w:rsidP="001C7A37">
      <w:pPr>
        <w:spacing w:after="0" w:line="240" w:lineRule="auto"/>
      </w:pPr>
      <w:r>
        <w:separator/>
      </w:r>
    </w:p>
  </w:endnote>
  <w:endnote w:type="continuationSeparator" w:id="0">
    <w:p w:rsidR="006D4F2D" w:rsidRDefault="006D4F2D" w:rsidP="001C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ansSerif">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D" w:rsidRDefault="006D4F2D" w:rsidP="001C7A37">
      <w:pPr>
        <w:spacing w:after="0" w:line="240" w:lineRule="auto"/>
      </w:pPr>
      <w:r>
        <w:separator/>
      </w:r>
    </w:p>
  </w:footnote>
  <w:footnote w:type="continuationSeparator" w:id="0">
    <w:p w:rsidR="006D4F2D" w:rsidRDefault="006D4F2D" w:rsidP="001C7A37">
      <w:pPr>
        <w:spacing w:after="0" w:line="240" w:lineRule="auto"/>
      </w:pPr>
      <w:r>
        <w:continuationSeparator/>
      </w:r>
    </w:p>
  </w:footnote>
  <w:footnote w:id="1">
    <w:p w:rsidR="001C7A37" w:rsidRDefault="001C7A37" w:rsidP="001C7A37">
      <w:pPr>
        <w:pStyle w:val="WW-Fusnota"/>
      </w:pPr>
    </w:p>
  </w:footnote>
  <w:footnote w:id="2">
    <w:p w:rsidR="001C7A37" w:rsidRDefault="001C7A37" w:rsidP="001C7A37">
      <w:pPr>
        <w:pStyle w:val="WW-Fusnot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6"/>
        </w:tabs>
        <w:ind w:left="786"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74"/>
        </w:tabs>
        <w:ind w:left="305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F3E69E0"/>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74"/>
        </w:tabs>
        <w:ind w:left="305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6E9053A"/>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74"/>
        </w:tabs>
        <w:ind w:left="305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D4A6318"/>
    <w:multiLevelType w:val="hybridMultilevel"/>
    <w:tmpl w:val="1CC87528"/>
    <w:lvl w:ilvl="0" w:tplc="15A252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B7947FD"/>
    <w:multiLevelType w:val="hybridMultilevel"/>
    <w:tmpl w:val="10201DB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37"/>
    <w:rsid w:val="0003090F"/>
    <w:rsid w:val="00035A78"/>
    <w:rsid w:val="000A5D92"/>
    <w:rsid w:val="001A0388"/>
    <w:rsid w:val="001C7A37"/>
    <w:rsid w:val="001D1E80"/>
    <w:rsid w:val="001F4F3F"/>
    <w:rsid w:val="001F7341"/>
    <w:rsid w:val="001F79EA"/>
    <w:rsid w:val="00254023"/>
    <w:rsid w:val="00254F72"/>
    <w:rsid w:val="00265DEA"/>
    <w:rsid w:val="00282E3A"/>
    <w:rsid w:val="002A504A"/>
    <w:rsid w:val="002A5950"/>
    <w:rsid w:val="002B4AD3"/>
    <w:rsid w:val="002D6251"/>
    <w:rsid w:val="002E46C0"/>
    <w:rsid w:val="00347B57"/>
    <w:rsid w:val="003C217D"/>
    <w:rsid w:val="004A33A5"/>
    <w:rsid w:val="004B758B"/>
    <w:rsid w:val="004D0234"/>
    <w:rsid w:val="004D3FA6"/>
    <w:rsid w:val="004E3328"/>
    <w:rsid w:val="005171A1"/>
    <w:rsid w:val="00531C36"/>
    <w:rsid w:val="00586933"/>
    <w:rsid w:val="00592E45"/>
    <w:rsid w:val="00593741"/>
    <w:rsid w:val="005A4BCD"/>
    <w:rsid w:val="006A1C52"/>
    <w:rsid w:val="006A2A56"/>
    <w:rsid w:val="006C5372"/>
    <w:rsid w:val="006D4F2D"/>
    <w:rsid w:val="006D66E5"/>
    <w:rsid w:val="006D78BC"/>
    <w:rsid w:val="006D78CF"/>
    <w:rsid w:val="006F5F78"/>
    <w:rsid w:val="0074155A"/>
    <w:rsid w:val="00751794"/>
    <w:rsid w:val="00780D8C"/>
    <w:rsid w:val="00784B41"/>
    <w:rsid w:val="00790580"/>
    <w:rsid w:val="00793211"/>
    <w:rsid w:val="007C2DD4"/>
    <w:rsid w:val="007E2C42"/>
    <w:rsid w:val="008409DF"/>
    <w:rsid w:val="00876F50"/>
    <w:rsid w:val="00895624"/>
    <w:rsid w:val="00895BE5"/>
    <w:rsid w:val="008A37C3"/>
    <w:rsid w:val="008A63C0"/>
    <w:rsid w:val="008F0596"/>
    <w:rsid w:val="008F19B4"/>
    <w:rsid w:val="009010D8"/>
    <w:rsid w:val="009107A7"/>
    <w:rsid w:val="00911B4D"/>
    <w:rsid w:val="00917A82"/>
    <w:rsid w:val="00923A2D"/>
    <w:rsid w:val="00A75BF0"/>
    <w:rsid w:val="00AB225B"/>
    <w:rsid w:val="00AE58E5"/>
    <w:rsid w:val="00B009B1"/>
    <w:rsid w:val="00B11013"/>
    <w:rsid w:val="00B17B98"/>
    <w:rsid w:val="00B33DA4"/>
    <w:rsid w:val="00B46A59"/>
    <w:rsid w:val="00B8174D"/>
    <w:rsid w:val="00BE527D"/>
    <w:rsid w:val="00C429CE"/>
    <w:rsid w:val="00C5302E"/>
    <w:rsid w:val="00C575AF"/>
    <w:rsid w:val="00C925D9"/>
    <w:rsid w:val="00CB2B4B"/>
    <w:rsid w:val="00CC7BC5"/>
    <w:rsid w:val="00CD449E"/>
    <w:rsid w:val="00CE3DB3"/>
    <w:rsid w:val="00CF2A64"/>
    <w:rsid w:val="00DA1D1F"/>
    <w:rsid w:val="00DB5591"/>
    <w:rsid w:val="00DC1DE7"/>
    <w:rsid w:val="00DC717F"/>
    <w:rsid w:val="00DE22F3"/>
    <w:rsid w:val="00DE34FA"/>
    <w:rsid w:val="00E356F4"/>
    <w:rsid w:val="00E35C35"/>
    <w:rsid w:val="00E6498D"/>
    <w:rsid w:val="00E6576A"/>
    <w:rsid w:val="00E86DCE"/>
    <w:rsid w:val="00EB1F4B"/>
    <w:rsid w:val="00EF1BE9"/>
    <w:rsid w:val="00EF5DA1"/>
    <w:rsid w:val="00F141CA"/>
    <w:rsid w:val="00F66491"/>
    <w:rsid w:val="00F90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6576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Fusnota">
    <w:name w:val="WW-Fusnota"/>
    <w:basedOn w:val="Normal"/>
    <w:rsid w:val="001C7A37"/>
    <w:pPr>
      <w:suppressAutoHyphens/>
      <w:spacing w:after="200" w:line="276" w:lineRule="auto"/>
    </w:pPr>
    <w:rPr>
      <w:rFonts w:ascii="Calibri" w:eastAsia="Calibri" w:hAnsi="Calibri" w:cs="Calibri"/>
      <w:lang w:eastAsia="zh-CN"/>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qFormat/>
    <w:rsid w:val="001C7A37"/>
    <w:pPr>
      <w:ind w:left="720"/>
      <w:contextualSpacing/>
    </w:p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qFormat/>
    <w:locked/>
    <w:rsid w:val="006A2A56"/>
  </w:style>
  <w:style w:type="table" w:customStyle="1" w:styleId="Reetkatablice1">
    <w:name w:val="Rešetka tablice1"/>
    <w:basedOn w:val="TableNormal"/>
    <w:next w:val="TableGrid"/>
    <w:uiPriority w:val="39"/>
    <w:rsid w:val="006A2A5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52"/>
    <w:rPr>
      <w:rFonts w:ascii="Tahoma" w:hAnsi="Tahoma" w:cs="Tahoma"/>
      <w:sz w:val="16"/>
      <w:szCs w:val="16"/>
    </w:rPr>
  </w:style>
  <w:style w:type="paragraph" w:styleId="Header">
    <w:name w:val="header"/>
    <w:aliases w:val=" Char,Char,Header1"/>
    <w:basedOn w:val="Normal"/>
    <w:link w:val="HeaderChar"/>
    <w:rsid w:val="002A504A"/>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zh-CN"/>
    </w:rPr>
  </w:style>
  <w:style w:type="character" w:customStyle="1" w:styleId="HeaderChar">
    <w:name w:val="Header Char"/>
    <w:aliases w:val=" Char Char,Char Char,Header1 Char"/>
    <w:basedOn w:val="DefaultParagraphFont"/>
    <w:link w:val="Header"/>
    <w:rsid w:val="002A504A"/>
    <w:rPr>
      <w:rFonts w:ascii="Times New Roman" w:eastAsia="Times New Roman" w:hAnsi="Times New Roman" w:cs="Times New Roman"/>
      <w:kern w:val="1"/>
      <w:sz w:val="24"/>
      <w:szCs w:val="24"/>
      <w:lang w:eastAsia="zh-CN"/>
    </w:rPr>
  </w:style>
  <w:style w:type="paragraph" w:customStyle="1" w:styleId="Default">
    <w:name w:val="Default"/>
    <w:rsid w:val="00917A82"/>
    <w:pPr>
      <w:suppressAutoHyphens/>
      <w:autoSpaceDE w:val="0"/>
      <w:autoSpaceDN w:val="0"/>
      <w:spacing w:after="0" w:line="240" w:lineRule="auto"/>
      <w:textAlignment w:val="baseline"/>
    </w:pPr>
    <w:rPr>
      <w:rFonts w:ascii="Tahoma" w:eastAsia="Calibri" w:hAnsi="Tahoma" w:cs="Tahoma"/>
      <w:color w:val="000000"/>
      <w:sz w:val="24"/>
      <w:szCs w:val="24"/>
    </w:rPr>
  </w:style>
  <w:style w:type="character" w:styleId="Hyperlink">
    <w:name w:val="Hyperlink"/>
    <w:basedOn w:val="DefaultParagraphFont"/>
    <w:uiPriority w:val="99"/>
    <w:unhideWhenUsed/>
    <w:rsid w:val="00911B4D"/>
    <w:rPr>
      <w:color w:val="0563C1" w:themeColor="hyperlink"/>
      <w:u w:val="single"/>
    </w:rPr>
  </w:style>
  <w:style w:type="character" w:customStyle="1" w:styleId="Heading3Char">
    <w:name w:val="Heading 3 Char"/>
    <w:basedOn w:val="DefaultParagraphFont"/>
    <w:link w:val="Heading3"/>
    <w:uiPriority w:val="9"/>
    <w:rsid w:val="00E6576A"/>
    <w:rPr>
      <w:rFonts w:asciiTheme="majorHAnsi" w:eastAsiaTheme="majorEastAsia" w:hAnsiTheme="majorHAnsi" w:cstheme="majorBidi"/>
      <w:b/>
      <w:bCs/>
      <w:color w:val="5B9BD5" w:themeColor="accent1"/>
    </w:rPr>
  </w:style>
  <w:style w:type="paragraph" w:styleId="NoSpacing">
    <w:name w:val="No Spacing"/>
    <w:aliases w:val="Sadržaj"/>
    <w:link w:val="NoSpacingChar"/>
    <w:uiPriority w:val="1"/>
    <w:qFormat/>
    <w:rsid w:val="00E6576A"/>
    <w:pPr>
      <w:spacing w:after="0" w:line="240" w:lineRule="auto"/>
    </w:pPr>
    <w:rPr>
      <w:rFonts w:eastAsiaTheme="minorEastAsia"/>
      <w:lang w:eastAsia="hr-HR"/>
    </w:rPr>
  </w:style>
  <w:style w:type="character" w:customStyle="1" w:styleId="NoSpacingChar">
    <w:name w:val="No Spacing Char"/>
    <w:aliases w:val="Sadržaj Char"/>
    <w:basedOn w:val="DefaultParagraphFont"/>
    <w:link w:val="NoSpacing"/>
    <w:uiPriority w:val="1"/>
    <w:rsid w:val="00E6576A"/>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6576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Fusnota">
    <w:name w:val="WW-Fusnota"/>
    <w:basedOn w:val="Normal"/>
    <w:rsid w:val="001C7A37"/>
    <w:pPr>
      <w:suppressAutoHyphens/>
      <w:spacing w:after="200" w:line="276" w:lineRule="auto"/>
    </w:pPr>
    <w:rPr>
      <w:rFonts w:ascii="Calibri" w:eastAsia="Calibri" w:hAnsi="Calibri" w:cs="Calibri"/>
      <w:lang w:eastAsia="zh-CN"/>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qFormat/>
    <w:rsid w:val="001C7A37"/>
    <w:pPr>
      <w:ind w:left="720"/>
      <w:contextualSpacing/>
    </w:p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qFormat/>
    <w:locked/>
    <w:rsid w:val="006A2A56"/>
  </w:style>
  <w:style w:type="table" w:customStyle="1" w:styleId="Reetkatablice1">
    <w:name w:val="Rešetka tablice1"/>
    <w:basedOn w:val="TableNormal"/>
    <w:next w:val="TableGrid"/>
    <w:uiPriority w:val="39"/>
    <w:rsid w:val="006A2A5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52"/>
    <w:rPr>
      <w:rFonts w:ascii="Tahoma" w:hAnsi="Tahoma" w:cs="Tahoma"/>
      <w:sz w:val="16"/>
      <w:szCs w:val="16"/>
    </w:rPr>
  </w:style>
  <w:style w:type="paragraph" w:styleId="Header">
    <w:name w:val="header"/>
    <w:aliases w:val=" Char,Char,Header1"/>
    <w:basedOn w:val="Normal"/>
    <w:link w:val="HeaderChar"/>
    <w:rsid w:val="002A504A"/>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zh-CN"/>
    </w:rPr>
  </w:style>
  <w:style w:type="character" w:customStyle="1" w:styleId="HeaderChar">
    <w:name w:val="Header Char"/>
    <w:aliases w:val=" Char Char,Char Char,Header1 Char"/>
    <w:basedOn w:val="DefaultParagraphFont"/>
    <w:link w:val="Header"/>
    <w:rsid w:val="002A504A"/>
    <w:rPr>
      <w:rFonts w:ascii="Times New Roman" w:eastAsia="Times New Roman" w:hAnsi="Times New Roman" w:cs="Times New Roman"/>
      <w:kern w:val="1"/>
      <w:sz w:val="24"/>
      <w:szCs w:val="24"/>
      <w:lang w:eastAsia="zh-CN"/>
    </w:rPr>
  </w:style>
  <w:style w:type="paragraph" w:customStyle="1" w:styleId="Default">
    <w:name w:val="Default"/>
    <w:rsid w:val="00917A82"/>
    <w:pPr>
      <w:suppressAutoHyphens/>
      <w:autoSpaceDE w:val="0"/>
      <w:autoSpaceDN w:val="0"/>
      <w:spacing w:after="0" w:line="240" w:lineRule="auto"/>
      <w:textAlignment w:val="baseline"/>
    </w:pPr>
    <w:rPr>
      <w:rFonts w:ascii="Tahoma" w:eastAsia="Calibri" w:hAnsi="Tahoma" w:cs="Tahoma"/>
      <w:color w:val="000000"/>
      <w:sz w:val="24"/>
      <w:szCs w:val="24"/>
    </w:rPr>
  </w:style>
  <w:style w:type="character" w:styleId="Hyperlink">
    <w:name w:val="Hyperlink"/>
    <w:basedOn w:val="DefaultParagraphFont"/>
    <w:uiPriority w:val="99"/>
    <w:unhideWhenUsed/>
    <w:rsid w:val="00911B4D"/>
    <w:rPr>
      <w:color w:val="0563C1" w:themeColor="hyperlink"/>
      <w:u w:val="single"/>
    </w:rPr>
  </w:style>
  <w:style w:type="character" w:customStyle="1" w:styleId="Heading3Char">
    <w:name w:val="Heading 3 Char"/>
    <w:basedOn w:val="DefaultParagraphFont"/>
    <w:link w:val="Heading3"/>
    <w:uiPriority w:val="9"/>
    <w:rsid w:val="00E6576A"/>
    <w:rPr>
      <w:rFonts w:asciiTheme="majorHAnsi" w:eastAsiaTheme="majorEastAsia" w:hAnsiTheme="majorHAnsi" w:cstheme="majorBidi"/>
      <w:b/>
      <w:bCs/>
      <w:color w:val="5B9BD5" w:themeColor="accent1"/>
    </w:rPr>
  </w:style>
  <w:style w:type="paragraph" w:styleId="NoSpacing">
    <w:name w:val="No Spacing"/>
    <w:aliases w:val="Sadržaj"/>
    <w:link w:val="NoSpacingChar"/>
    <w:uiPriority w:val="1"/>
    <w:qFormat/>
    <w:rsid w:val="00E6576A"/>
    <w:pPr>
      <w:spacing w:after="0" w:line="240" w:lineRule="auto"/>
    </w:pPr>
    <w:rPr>
      <w:rFonts w:eastAsiaTheme="minorEastAsia"/>
      <w:lang w:eastAsia="hr-HR"/>
    </w:rPr>
  </w:style>
  <w:style w:type="character" w:customStyle="1" w:styleId="NoSpacingChar">
    <w:name w:val="No Spacing Char"/>
    <w:aliases w:val="Sadržaj Char"/>
    <w:basedOn w:val="DefaultParagraphFont"/>
    <w:link w:val="NoSpacing"/>
    <w:uiPriority w:val="1"/>
    <w:rsid w:val="00E6576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kolic@ukop-osijek.hr" TargetMode="External"/><Relationship Id="rId4" Type="http://schemas.openxmlformats.org/officeDocument/2006/relationships/settings" Target="settings.xml"/><Relationship Id="rId9" Type="http://schemas.openxmlformats.org/officeDocument/2006/relationships/hyperlink" Target="http://www.ilo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12</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Odjel za biologiju Sveučilište u Osijeku</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Enrih Merdić</dc:creator>
  <cp:keywords/>
  <dc:description/>
  <cp:lastModifiedBy>Korisnik</cp:lastModifiedBy>
  <cp:revision>47</cp:revision>
  <cp:lastPrinted>2021-05-03T09:43:00Z</cp:lastPrinted>
  <dcterms:created xsi:type="dcterms:W3CDTF">2021-01-24T13:51:00Z</dcterms:created>
  <dcterms:modified xsi:type="dcterms:W3CDTF">2021-05-04T07:38:00Z</dcterms:modified>
</cp:coreProperties>
</file>