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D5D1" w14:textId="77777777" w:rsidR="00796CE8" w:rsidRDefault="00796CE8"/>
    <w:p w14:paraId="5ED889C4" w14:textId="77777777" w:rsidR="00796CE8" w:rsidRDefault="00796CE8"/>
    <w:p w14:paraId="342A120D" w14:textId="77777777" w:rsidR="00796CE8" w:rsidRDefault="00796CE8">
      <w:pPr>
        <w:ind w:firstLine="720"/>
        <w:jc w:val="both"/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</w:pPr>
    </w:p>
    <w:p w14:paraId="4D033B23" w14:textId="77777777" w:rsidR="00796CE8" w:rsidRDefault="00000000">
      <w:pPr>
        <w:spacing w:line="240" w:lineRule="exact"/>
        <w:ind w:right="142" w:firstLine="709"/>
        <w:jc w:val="both"/>
        <w:rPr>
          <w:b/>
          <w:bCs/>
          <w:kern w:val="2"/>
          <w:lang w:eastAsia="hr-HR"/>
          <w14:ligatures w14:val="standardContextual"/>
        </w:rPr>
      </w:pPr>
      <w:r>
        <w:rPr>
          <w:noProof/>
        </w:rPr>
        <w:drawing>
          <wp:anchor distT="0" distB="0" distL="0" distR="0" simplePos="0" relativeHeight="6" behindDoc="0" locked="0" layoutInCell="0" allowOverlap="1" wp14:anchorId="0C79A697" wp14:editId="31F8B0A5">
            <wp:simplePos x="0" y="0"/>
            <wp:positionH relativeFrom="column">
              <wp:posOffset>1134745</wp:posOffset>
            </wp:positionH>
            <wp:positionV relativeFrom="paragraph">
              <wp:posOffset>-415290</wp:posOffset>
            </wp:positionV>
            <wp:extent cx="381000" cy="523875"/>
            <wp:effectExtent l="0" t="0" r="0" b="0"/>
            <wp:wrapNone/>
            <wp:docPr id="7" name="Slika 3" descr="HRVA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3" descr="HRVATSK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kern w:val="2"/>
          <w:lang w:eastAsia="hr-HR"/>
          <w14:ligatures w14:val="standardContextual"/>
        </w:rPr>
        <w:t xml:space="preserve"> </w:t>
      </w:r>
    </w:p>
    <w:p w14:paraId="10009352" w14:textId="77777777" w:rsidR="00796CE8" w:rsidRDefault="00000000">
      <w:pPr>
        <w:spacing w:line="240" w:lineRule="exact"/>
        <w:ind w:right="142" w:firstLine="709"/>
        <w:jc w:val="both"/>
        <w:rPr>
          <w:b/>
          <w:bCs/>
          <w:kern w:val="2"/>
          <w:lang w:eastAsia="hr-HR"/>
          <w14:ligatures w14:val="standardContextual"/>
        </w:rPr>
      </w:pPr>
      <w:r>
        <w:rPr>
          <w:b/>
          <w:bCs/>
          <w:kern w:val="2"/>
          <w:lang w:eastAsia="hr-HR"/>
          <w14:ligatures w14:val="standardContextual"/>
        </w:rPr>
        <w:t xml:space="preserve">REPUBLIKA HRVATSKA </w:t>
      </w:r>
    </w:p>
    <w:p w14:paraId="01206FF5" w14:textId="77777777" w:rsidR="00796CE8" w:rsidRDefault="00000000">
      <w:pPr>
        <w:spacing w:line="240" w:lineRule="exact"/>
        <w:ind w:right="142"/>
        <w:jc w:val="both"/>
        <w:rPr>
          <w:b/>
          <w:bCs/>
          <w:kern w:val="2"/>
          <w:lang w:eastAsia="hr-HR"/>
          <w14:ligatures w14:val="standardContextual"/>
        </w:rPr>
      </w:pPr>
      <w:r>
        <w:rPr>
          <w:b/>
          <w:bCs/>
          <w:kern w:val="2"/>
          <w:lang w:eastAsia="hr-HR"/>
          <w14:ligatures w14:val="standardContextual"/>
        </w:rPr>
        <w:t xml:space="preserve">VUKOVARSKO-SRIJEMSKA ŽUPANIJA </w:t>
      </w:r>
    </w:p>
    <w:p w14:paraId="5473C233" w14:textId="77777777" w:rsidR="00796CE8" w:rsidRDefault="00000000">
      <w:pPr>
        <w:spacing w:line="240" w:lineRule="exact"/>
        <w:ind w:left="709" w:right="142" w:firstLine="709"/>
        <w:jc w:val="both"/>
        <w:rPr>
          <w:b/>
          <w:bCs/>
          <w:kern w:val="2"/>
          <w:lang w:eastAsia="hr-HR"/>
          <w14:ligatures w14:val="standardContextual"/>
        </w:rPr>
      </w:pPr>
      <w:r>
        <w:rPr>
          <w:b/>
          <w:bCs/>
          <w:kern w:val="2"/>
          <w:lang w:eastAsia="hr-HR"/>
          <w14:ligatures w14:val="standardContextual"/>
        </w:rPr>
        <w:t>GRAD ILOK</w:t>
      </w:r>
    </w:p>
    <w:p w14:paraId="77EE0135" w14:textId="77777777" w:rsidR="00796CE8" w:rsidRDefault="00000000">
      <w:pPr>
        <w:keepNext/>
        <w:ind w:firstLine="720"/>
        <w:jc w:val="both"/>
        <w:outlineLvl w:val="2"/>
        <w:rPr>
          <w:b/>
          <w:kern w:val="2"/>
          <w:lang w:eastAsia="hr-HR"/>
          <w14:ligatures w14:val="standardContextual"/>
        </w:rPr>
      </w:pPr>
      <w:r>
        <w:rPr>
          <w:b/>
          <w:kern w:val="2"/>
          <w:lang w:eastAsia="hr-HR"/>
          <w14:ligatures w14:val="standardContextual"/>
        </w:rPr>
        <w:t xml:space="preserve">   GRADSKO VIJEĆE</w:t>
      </w:r>
    </w:p>
    <w:p w14:paraId="00B13C07" w14:textId="77777777" w:rsidR="00796CE8" w:rsidRDefault="00796CE8">
      <w:pPr>
        <w:ind w:right="142"/>
        <w:jc w:val="both"/>
        <w:rPr>
          <w:kern w:val="2"/>
          <w:lang w:eastAsia="hr-HR"/>
          <w14:ligatures w14:val="standardContextual"/>
        </w:rPr>
      </w:pPr>
    </w:p>
    <w:p w14:paraId="2A589011" w14:textId="77777777" w:rsidR="00796CE8" w:rsidRDefault="00000000">
      <w:pPr>
        <w:ind w:right="142"/>
        <w:rPr>
          <w:kern w:val="2"/>
          <w:lang w:eastAsia="hr-HR"/>
          <w14:ligatures w14:val="standardContextual"/>
        </w:rPr>
      </w:pPr>
      <w:r>
        <w:rPr>
          <w:kern w:val="2"/>
          <w:lang w:eastAsia="hr-HR"/>
          <w14:ligatures w14:val="standardContextual"/>
        </w:rPr>
        <w:t>KLASA: 564-01/23-01/1</w:t>
      </w:r>
    </w:p>
    <w:p w14:paraId="229BA682" w14:textId="77777777" w:rsidR="00796CE8" w:rsidRDefault="00000000">
      <w:pPr>
        <w:ind w:right="142"/>
        <w:rPr>
          <w:kern w:val="2"/>
          <w:lang w:eastAsia="hr-HR"/>
          <w14:ligatures w14:val="standardContextual"/>
        </w:rPr>
      </w:pPr>
      <w:r>
        <w:rPr>
          <w:kern w:val="2"/>
          <w:lang w:eastAsia="hr-HR"/>
          <w14:ligatures w14:val="standardContextual"/>
        </w:rPr>
        <w:t>URBROJ: 2196-02-02-23-4</w:t>
      </w:r>
    </w:p>
    <w:p w14:paraId="484F8F66" w14:textId="41A02BF8" w:rsidR="00796CE8" w:rsidRDefault="00000000">
      <w:pPr>
        <w:ind w:right="142"/>
        <w:rPr>
          <w:kern w:val="2"/>
          <w:lang w:eastAsia="hr-HR"/>
          <w14:ligatures w14:val="standardContextual"/>
        </w:rPr>
      </w:pPr>
      <w:r>
        <w:rPr>
          <w:kern w:val="2"/>
          <w:lang w:eastAsia="hr-HR"/>
          <w14:ligatures w14:val="standardContextual"/>
        </w:rPr>
        <w:t xml:space="preserve">Ilok, </w:t>
      </w:r>
      <w:r w:rsidR="00E63F81">
        <w:rPr>
          <w:kern w:val="2"/>
          <w:lang w:eastAsia="hr-HR"/>
          <w14:ligatures w14:val="standardContextual"/>
        </w:rPr>
        <w:t>25</w:t>
      </w:r>
      <w:r>
        <w:rPr>
          <w:kern w:val="2"/>
          <w:lang w:eastAsia="hr-HR"/>
          <w14:ligatures w14:val="standardContextual"/>
        </w:rPr>
        <w:t xml:space="preserve">. </w:t>
      </w:r>
      <w:r w:rsidR="00E63F81">
        <w:rPr>
          <w:kern w:val="2"/>
          <w:lang w:eastAsia="hr-HR"/>
          <w14:ligatures w14:val="standardContextual"/>
        </w:rPr>
        <w:t>rujna</w:t>
      </w:r>
      <w:r>
        <w:rPr>
          <w:kern w:val="2"/>
          <w:lang w:eastAsia="hr-HR"/>
          <w14:ligatures w14:val="standardContextual"/>
        </w:rPr>
        <w:t xml:space="preserve"> 2023. godine</w:t>
      </w:r>
    </w:p>
    <w:p w14:paraId="2F3D06CC" w14:textId="77777777" w:rsidR="00796CE8" w:rsidRDefault="00796CE8">
      <w:pPr>
        <w:ind w:firstLine="720"/>
        <w:jc w:val="both"/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</w:pPr>
    </w:p>
    <w:p w14:paraId="7BD550AC" w14:textId="77777777" w:rsidR="00796CE8" w:rsidRDefault="00796CE8">
      <w:pPr>
        <w:ind w:firstLine="720"/>
        <w:jc w:val="both"/>
        <w:rPr>
          <w:rFonts w:ascii="Arial" w:eastAsiaTheme="minorHAnsi" w:hAnsi="Arial" w:cs="Arial"/>
          <w:color w:val="000000"/>
          <w14:ligatures w14:val="standardContextual"/>
        </w:rPr>
      </w:pPr>
    </w:p>
    <w:p w14:paraId="4184DB2F" w14:textId="77777777" w:rsidR="00796CE8" w:rsidRDefault="00796CE8">
      <w:pPr>
        <w:jc w:val="both"/>
        <w:rPr>
          <w:rFonts w:ascii="Arial" w:eastAsiaTheme="minorHAnsi" w:hAnsi="Arial" w:cs="Arial"/>
          <w:color w:val="000000"/>
          <w14:ligatures w14:val="standardContextual"/>
        </w:rPr>
      </w:pPr>
    </w:p>
    <w:p w14:paraId="20D967ED" w14:textId="3DF937B5" w:rsidR="00796CE8" w:rsidRDefault="00000000">
      <w:pPr>
        <w:ind w:firstLine="720"/>
        <w:jc w:val="both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color w:val="000000"/>
          <w14:ligatures w14:val="standardContextual"/>
        </w:rPr>
        <w:t xml:space="preserve">Na temelju članka 6. stavka 4. Zakona o naseljima (NN 39/22) i članka 28. </w:t>
      </w:r>
      <w:r>
        <w:rPr>
          <w:color w:val="000000"/>
          <w:lang w:eastAsia="hr-HR"/>
        </w:rPr>
        <w:t>Statuta Grada Iloka ("Službeni vjesnik" Vukovarsko-srijemske županije br. 11/13, 4/18, 9/19, 4/20, „Službeni glasnik Grada Iloka“ 2/21, 8/21)</w:t>
      </w:r>
      <w:r>
        <w:rPr>
          <w:rFonts w:eastAsiaTheme="minorHAnsi"/>
          <w:color w:val="000000"/>
          <w14:ligatures w14:val="standardContextual"/>
        </w:rPr>
        <w:t xml:space="preserve"> Gradsko vijeće Grada Iloka na </w:t>
      </w:r>
      <w:r w:rsidR="00E63F81">
        <w:rPr>
          <w:rFonts w:eastAsiaTheme="minorHAnsi"/>
          <w:color w:val="000000"/>
          <w14:ligatures w14:val="standardContextual"/>
        </w:rPr>
        <w:t xml:space="preserve">19. </w:t>
      </w:r>
      <w:r>
        <w:rPr>
          <w:rFonts w:eastAsiaTheme="minorHAnsi"/>
          <w:color w:val="000000"/>
          <w14:ligatures w14:val="standardContextual"/>
        </w:rPr>
        <w:t>sjednici</w:t>
      </w:r>
      <w:r w:rsidR="00E63F81">
        <w:rPr>
          <w:rFonts w:eastAsiaTheme="minorHAnsi"/>
          <w:color w:val="000000"/>
          <w14:ligatures w14:val="standardContextual"/>
        </w:rPr>
        <w:t xml:space="preserve"> održanoj 25. rujna</w:t>
      </w:r>
      <w:r>
        <w:rPr>
          <w:rFonts w:eastAsiaTheme="minorHAnsi"/>
          <w:color w:val="000000"/>
          <w14:ligatures w14:val="standardContextual"/>
        </w:rPr>
        <w:t xml:space="preserve"> 2023. godine, donijelo je </w:t>
      </w:r>
    </w:p>
    <w:p w14:paraId="254222A7" w14:textId="77777777" w:rsidR="00E63F81" w:rsidRDefault="00E63F81">
      <w:pPr>
        <w:ind w:firstLine="720"/>
        <w:jc w:val="both"/>
        <w:rPr>
          <w:rFonts w:eastAsiaTheme="minorHAnsi"/>
          <w:color w:val="000000"/>
          <w14:ligatures w14:val="standardContextual"/>
        </w:rPr>
      </w:pPr>
    </w:p>
    <w:p w14:paraId="4F74BE5F" w14:textId="77777777" w:rsidR="00796CE8" w:rsidRDefault="00796CE8">
      <w:pPr>
        <w:ind w:firstLine="720"/>
        <w:jc w:val="both"/>
        <w:rPr>
          <w:rFonts w:eastAsiaTheme="minorHAnsi"/>
          <w:color w:val="000000"/>
          <w:sz w:val="22"/>
          <w:szCs w:val="22"/>
          <w14:ligatures w14:val="standardContextual"/>
        </w:rPr>
      </w:pPr>
    </w:p>
    <w:p w14:paraId="4CB82318" w14:textId="77777777" w:rsidR="00796CE8" w:rsidRDefault="00000000">
      <w:pPr>
        <w:jc w:val="center"/>
        <w:rPr>
          <w:rFonts w:eastAsiaTheme="minorHAnsi"/>
          <w:color w:val="000000"/>
          <w14:ligatures w14:val="standardContextual"/>
        </w:rPr>
      </w:pPr>
      <w:r>
        <w:rPr>
          <w:rFonts w:eastAsiaTheme="minorHAnsi"/>
          <w:b/>
          <w:bCs/>
          <w:color w:val="000000"/>
          <w14:ligatures w14:val="standardContextual"/>
        </w:rPr>
        <w:t xml:space="preserve">ODLUKU </w:t>
      </w:r>
    </w:p>
    <w:p w14:paraId="4F272EBA" w14:textId="77777777" w:rsidR="00796CE8" w:rsidRDefault="00000000">
      <w:pPr>
        <w:jc w:val="center"/>
        <w:rPr>
          <w:rFonts w:eastAsiaTheme="minorHAnsi"/>
          <w:b/>
          <w:bCs/>
          <w:color w:val="000000"/>
          <w14:ligatures w14:val="standardContextual"/>
        </w:rPr>
      </w:pPr>
      <w:r>
        <w:rPr>
          <w:rFonts w:eastAsiaTheme="minorHAnsi"/>
          <w:b/>
          <w:bCs/>
          <w:color w:val="000000"/>
          <w14:ligatures w14:val="standardContextual"/>
        </w:rPr>
        <w:t>o imenovanju stuba u Iločkom parku</w:t>
      </w:r>
    </w:p>
    <w:p w14:paraId="07941123" w14:textId="77777777" w:rsidR="00E63F81" w:rsidRDefault="00E63F81">
      <w:pPr>
        <w:jc w:val="center"/>
        <w:rPr>
          <w:rFonts w:eastAsiaTheme="minorHAnsi"/>
          <w:b/>
          <w:bCs/>
          <w:color w:val="000000"/>
          <w14:ligatures w14:val="standardContextual"/>
        </w:rPr>
      </w:pPr>
    </w:p>
    <w:p w14:paraId="2D387BB3" w14:textId="77777777" w:rsidR="00796CE8" w:rsidRDefault="00796CE8">
      <w:pPr>
        <w:jc w:val="center"/>
        <w:rPr>
          <w:rFonts w:eastAsiaTheme="minorHAnsi"/>
          <w:color w:val="000000"/>
          <w14:ligatures w14:val="standardContextual"/>
        </w:rPr>
      </w:pPr>
      <w:bookmarkStart w:id="0" w:name="_Hlk145486771"/>
      <w:bookmarkEnd w:id="0"/>
    </w:p>
    <w:p w14:paraId="6AEE4B9B" w14:textId="77777777" w:rsidR="00796CE8" w:rsidRDefault="00000000">
      <w:pPr>
        <w:jc w:val="center"/>
        <w:rPr>
          <w:rFonts w:eastAsiaTheme="minorHAnsi"/>
          <w:b/>
          <w:bCs/>
          <w:color w:val="000000"/>
          <w14:ligatures w14:val="standardContextual"/>
        </w:rPr>
      </w:pPr>
      <w:r>
        <w:rPr>
          <w:rFonts w:eastAsiaTheme="minorHAnsi"/>
          <w:b/>
          <w:bCs/>
          <w:color w:val="000000"/>
          <w14:ligatures w14:val="standardContextual"/>
        </w:rPr>
        <w:t xml:space="preserve">Članak 1. </w:t>
      </w:r>
    </w:p>
    <w:p w14:paraId="52D76162" w14:textId="77777777" w:rsidR="00796CE8" w:rsidRDefault="00796CE8">
      <w:pPr>
        <w:jc w:val="center"/>
        <w:rPr>
          <w:rFonts w:eastAsiaTheme="minorHAnsi"/>
          <w:color w:val="000000"/>
          <w14:ligatures w14:val="standardContextual"/>
        </w:rPr>
      </w:pPr>
    </w:p>
    <w:p w14:paraId="2BBFD1FB" w14:textId="1BCC6094" w:rsidR="00796CE8" w:rsidRDefault="00000000">
      <w:pPr>
        <w:jc w:val="both"/>
        <w:rPr>
          <w:color w:val="000000"/>
        </w:rPr>
      </w:pPr>
      <w:r>
        <w:rPr>
          <w:rFonts w:eastAsiaTheme="minorHAnsi"/>
          <w:color w:val="000000"/>
          <w14:ligatures w14:val="standardContextual"/>
        </w:rPr>
        <w:t>Stube u Iločkom parku koje se nalaze na k.č. 164 i 170 k.o. Ilok imenuju se nazivom: „</w:t>
      </w:r>
      <w:r w:rsidR="00FC7BA6">
        <w:rPr>
          <w:rFonts w:eastAsiaTheme="minorHAnsi"/>
          <w:color w:val="000000"/>
          <w14:ligatures w14:val="standardContextual"/>
        </w:rPr>
        <w:t>Stube Stevice Pavlinija Lale</w:t>
      </w:r>
      <w:r>
        <w:rPr>
          <w:rFonts w:eastAsiaTheme="minorHAnsi"/>
          <w:color w:val="000000"/>
          <w14:ligatures w14:val="standardContextual"/>
        </w:rPr>
        <w:t>“.</w:t>
      </w:r>
    </w:p>
    <w:p w14:paraId="78E75ACE" w14:textId="77777777" w:rsidR="00796CE8" w:rsidRDefault="00796CE8">
      <w:pPr>
        <w:jc w:val="both"/>
        <w:rPr>
          <w:rFonts w:eastAsiaTheme="minorHAnsi"/>
          <w:color w:val="000000"/>
          <w14:ligatures w14:val="standardContextual"/>
        </w:rPr>
      </w:pPr>
    </w:p>
    <w:p w14:paraId="0E1CA36C" w14:textId="77777777" w:rsidR="00E63F81" w:rsidRDefault="00E63F81">
      <w:pPr>
        <w:jc w:val="both"/>
        <w:rPr>
          <w:rFonts w:eastAsiaTheme="minorHAnsi"/>
          <w:color w:val="000000"/>
          <w14:ligatures w14:val="standardContextual"/>
        </w:rPr>
      </w:pPr>
    </w:p>
    <w:p w14:paraId="5E937BC2" w14:textId="77777777" w:rsidR="00796CE8" w:rsidRDefault="00000000">
      <w:pPr>
        <w:jc w:val="center"/>
        <w:rPr>
          <w:color w:val="000000"/>
        </w:rPr>
      </w:pPr>
      <w:r>
        <w:rPr>
          <w:rFonts w:eastAsiaTheme="minorHAnsi"/>
          <w:b/>
          <w:bCs/>
          <w:color w:val="000000"/>
          <w14:ligatures w14:val="standardContextual"/>
        </w:rPr>
        <w:t xml:space="preserve">Članak 2. </w:t>
      </w:r>
    </w:p>
    <w:p w14:paraId="5AFFA31B" w14:textId="77777777" w:rsidR="00796CE8" w:rsidRDefault="00796CE8">
      <w:pPr>
        <w:jc w:val="center"/>
        <w:rPr>
          <w:rFonts w:eastAsiaTheme="minorHAnsi"/>
          <w:color w:val="000000"/>
          <w14:ligatures w14:val="standardContextual"/>
        </w:rPr>
      </w:pPr>
    </w:p>
    <w:p w14:paraId="1C2136A6" w14:textId="77777777" w:rsidR="00796CE8" w:rsidRDefault="00000000">
      <w:pPr>
        <w:spacing w:after="160" w:line="259" w:lineRule="auto"/>
        <w:rPr>
          <w:rFonts w:eastAsiaTheme="minorHAnsi"/>
          <w:color w:val="000000"/>
          <w:kern w:val="2"/>
          <w14:ligatures w14:val="standardContextual"/>
        </w:rPr>
      </w:pPr>
      <w:r>
        <w:rPr>
          <w:rFonts w:eastAsiaTheme="minorHAnsi"/>
          <w:color w:val="000000"/>
          <w:kern w:val="2"/>
          <w14:ligatures w14:val="standardContextual"/>
        </w:rPr>
        <w:t>Ova Odluka stupa na snagu osmoga dana od dana objave u "Službenom glasniku Grada Iloka".</w:t>
      </w:r>
    </w:p>
    <w:p w14:paraId="4D86FB86" w14:textId="77777777" w:rsidR="00E63F81" w:rsidRDefault="00E63F81">
      <w:pPr>
        <w:spacing w:after="160" w:line="259" w:lineRule="auto"/>
        <w:rPr>
          <w:color w:val="000000"/>
        </w:rPr>
      </w:pPr>
    </w:p>
    <w:p w14:paraId="413A511A" w14:textId="77777777" w:rsidR="00796CE8" w:rsidRDefault="00796CE8">
      <w:pPr>
        <w:spacing w:after="160" w:line="259" w:lineRule="auto"/>
        <w:rPr>
          <w:rFonts w:eastAsiaTheme="minorHAnsi"/>
          <w:color w:val="000000"/>
          <w:kern w:val="2"/>
          <w14:ligatures w14:val="standardContextual"/>
        </w:rPr>
      </w:pPr>
    </w:p>
    <w:p w14:paraId="75462144" w14:textId="74BA7723" w:rsidR="00796CE8" w:rsidRPr="00E63F81" w:rsidRDefault="00E63F81" w:rsidP="00E63F81">
      <w:pPr>
        <w:spacing w:line="259" w:lineRule="auto"/>
        <w:jc w:val="center"/>
        <w:rPr>
          <w:rFonts w:eastAsiaTheme="minorHAnsi"/>
          <w:b/>
          <w:bCs/>
          <w:kern w:val="2"/>
          <w14:ligatures w14:val="standardContextual"/>
        </w:rPr>
      </w:pPr>
      <w:r w:rsidRPr="00E63F81">
        <w:rPr>
          <w:rFonts w:eastAsiaTheme="minorHAnsi"/>
          <w:b/>
          <w:bCs/>
          <w:kern w:val="2"/>
          <w14:ligatures w14:val="standardContextual"/>
        </w:rPr>
        <w:t xml:space="preserve">                                                               </w:t>
      </w:r>
      <w:r w:rsidR="00000000" w:rsidRPr="00E63F81">
        <w:rPr>
          <w:rFonts w:eastAsiaTheme="minorHAnsi"/>
          <w:b/>
          <w:bCs/>
          <w:kern w:val="2"/>
          <w14:ligatures w14:val="standardContextual"/>
        </w:rPr>
        <w:t>Predsjednica Gradskog vijeća</w:t>
      </w:r>
    </w:p>
    <w:p w14:paraId="1E773134" w14:textId="71D8BB73" w:rsidR="00796CE8" w:rsidRPr="00E63F81" w:rsidRDefault="00E63F81" w:rsidP="00E63F81">
      <w:pPr>
        <w:spacing w:line="259" w:lineRule="auto"/>
        <w:jc w:val="center"/>
        <w:rPr>
          <w:rFonts w:eastAsiaTheme="minorHAnsi"/>
          <w:b/>
          <w:bCs/>
          <w:kern w:val="2"/>
          <w14:ligatures w14:val="standardContextual"/>
        </w:rPr>
      </w:pPr>
      <w:r w:rsidRPr="00E63F81">
        <w:rPr>
          <w:rFonts w:eastAsiaTheme="minorHAnsi"/>
          <w:b/>
          <w:bCs/>
          <w:kern w:val="2"/>
          <w14:ligatures w14:val="standardContextual"/>
        </w:rPr>
        <w:t xml:space="preserve">                                                                </w:t>
      </w:r>
      <w:r w:rsidR="00000000" w:rsidRPr="00E63F81">
        <w:rPr>
          <w:rFonts w:eastAsiaTheme="minorHAnsi"/>
          <w:b/>
          <w:bCs/>
          <w:kern w:val="2"/>
          <w14:ligatures w14:val="standardContextual"/>
        </w:rPr>
        <w:t>Renata Banožić, mag.oec.</w:t>
      </w:r>
    </w:p>
    <w:p w14:paraId="5DA76956" w14:textId="77777777" w:rsidR="00796CE8" w:rsidRPr="00E63F81" w:rsidRDefault="00796CE8" w:rsidP="00E63F81">
      <w:pPr>
        <w:rPr>
          <w:b/>
          <w:bCs/>
        </w:rPr>
      </w:pPr>
    </w:p>
    <w:p w14:paraId="7A80F316" w14:textId="77777777" w:rsidR="00796CE8" w:rsidRDefault="00796CE8"/>
    <w:p w14:paraId="3FFA93F2" w14:textId="77777777" w:rsidR="00796CE8" w:rsidRDefault="00796CE8"/>
    <w:sectPr w:rsidR="00796CE8">
      <w:pgSz w:w="11906" w:h="16838"/>
      <w:pgMar w:top="851" w:right="1134" w:bottom="680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E8"/>
    <w:rsid w:val="00053470"/>
    <w:rsid w:val="001A10C9"/>
    <w:rsid w:val="00391E1A"/>
    <w:rsid w:val="00796CE8"/>
    <w:rsid w:val="00A21DB1"/>
    <w:rsid w:val="00BC768B"/>
    <w:rsid w:val="00E63F81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0758"/>
  <w15:docId w15:val="{7FCBFFF6-F3C2-4AA0-99FE-384B7480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429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374"/>
    <w:pPr>
      <w:keepNext/>
      <w:spacing w:before="240" w:after="60" w:line="259" w:lineRule="auto"/>
      <w:outlineLvl w:val="0"/>
    </w:pPr>
    <w:rPr>
      <w:rFonts w:ascii="Calibri Light" w:hAnsi="Calibri Light"/>
      <w:b/>
      <w:bCs/>
      <w:kern w:val="2"/>
      <w:sz w:val="32"/>
      <w:szCs w:val="32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72C98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EE5374"/>
    <w:rPr>
      <w:rFonts w:ascii="Calibri Light" w:eastAsia="Times New Roman" w:hAnsi="Calibri Light" w:cs="Times New Roman"/>
      <w:b/>
      <w:bCs/>
      <w:kern w:val="2"/>
      <w:sz w:val="32"/>
      <w:szCs w:val="32"/>
      <w:lang w:eastAsia="hr-HR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454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72C98"/>
    <w:rPr>
      <w:rFonts w:ascii="Segoe UI" w:hAnsi="Segoe UI" w:cs="Segoe UI"/>
      <w:sz w:val="18"/>
      <w:szCs w:val="18"/>
    </w:rPr>
  </w:style>
  <w:style w:type="paragraph" w:customStyle="1" w:styleId="Sadrajokvira">
    <w:name w:val="Sadržaj okvira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A21DB1"/>
    <w:pPr>
      <w:suppressAutoHyphens w:val="0"/>
      <w:spacing w:before="100" w:beforeAutospacing="1" w:after="100" w:afterAutospacing="1"/>
    </w:pPr>
    <w:rPr>
      <w:lang w:eastAsia="hr-HR"/>
    </w:rPr>
  </w:style>
  <w:style w:type="character" w:styleId="Strong">
    <w:name w:val="Strong"/>
    <w:basedOn w:val="DefaultParagraphFont"/>
    <w:uiPriority w:val="22"/>
    <w:qFormat/>
    <w:rsid w:val="00A21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5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73EBE-3DEF-4AA5-97D9-0CEB3FE8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dc:description/>
  <cp:lastModifiedBy>Ivana Arambašić</cp:lastModifiedBy>
  <cp:revision>113</cp:revision>
  <cp:lastPrinted>2023-06-07T05:17:00Z</cp:lastPrinted>
  <dcterms:created xsi:type="dcterms:W3CDTF">2020-12-14T10:44:00Z</dcterms:created>
  <dcterms:modified xsi:type="dcterms:W3CDTF">2023-09-27T05:19:00Z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