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11CCC" w14:textId="42CB81CC" w:rsidR="002667C1" w:rsidRPr="00024F89" w:rsidRDefault="00105357">
      <w:pPr>
        <w:rPr>
          <w:rFonts w:ascii="Times New Roman" w:hAnsi="Times New Roman" w:cs="Times New Roman"/>
          <w:b/>
          <w:bCs/>
        </w:rPr>
      </w:pPr>
      <w:r w:rsidRPr="00024F89">
        <w:rPr>
          <w:rFonts w:ascii="Times New Roman" w:hAnsi="Times New Roman" w:cs="Times New Roman"/>
          <w:b/>
          <w:bCs/>
        </w:rPr>
        <w:t>BILJEŠKE – EU IZVJEŠTAJ PO IZVORIMA</w:t>
      </w:r>
    </w:p>
    <w:p w14:paraId="5B45DF4B" w14:textId="77777777" w:rsidR="00105357" w:rsidRPr="00105357" w:rsidRDefault="00105357">
      <w:pPr>
        <w:rPr>
          <w:rFonts w:ascii="Times New Roman" w:hAnsi="Times New Roman" w:cs="Times New Roman"/>
        </w:rPr>
      </w:pPr>
    </w:p>
    <w:p w14:paraId="276BC7A6" w14:textId="0EF944C8" w:rsidR="00105357" w:rsidRDefault="00105357">
      <w:pPr>
        <w:rPr>
          <w:rFonts w:ascii="Times New Roman" w:hAnsi="Times New Roman" w:cs="Times New Roman"/>
        </w:rPr>
      </w:pPr>
      <w:r w:rsidRPr="00105357">
        <w:rPr>
          <w:rFonts w:ascii="Times New Roman" w:hAnsi="Times New Roman" w:cs="Times New Roman"/>
        </w:rPr>
        <w:t>Prihod na poziciji 63811 – Tekuće pomoći iz državnog proračuna temeljem prijenosa EU sredstava u 2025. godini ostvareni su u iznosu od 481.093,63 € iz Europskog socijalnog fonda plus (izvor 561) i odnose se na provedbu programa ZAŽELI IV</w:t>
      </w:r>
      <w:r>
        <w:rPr>
          <w:rFonts w:ascii="Times New Roman" w:hAnsi="Times New Roman" w:cs="Times New Roman"/>
        </w:rPr>
        <w:t>.</w:t>
      </w:r>
      <w:r w:rsidRPr="00105357">
        <w:rPr>
          <w:rFonts w:ascii="Times New Roman" w:hAnsi="Times New Roman" w:cs="Times New Roman"/>
        </w:rPr>
        <w:t>, dok su rashodi po istom programu realizirani u iznosu od 392.782,14 €.</w:t>
      </w:r>
    </w:p>
    <w:p w14:paraId="542188BB" w14:textId="092A5901" w:rsidR="00105357" w:rsidRDefault="00BB6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Ostvareni prihod u iznosu od 87.781,79 € n</w:t>
      </w:r>
      <w:r w:rsidR="00105357">
        <w:rPr>
          <w:rFonts w:ascii="Times New Roman" w:hAnsi="Times New Roman" w:cs="Times New Roman"/>
        </w:rPr>
        <w:t>a poziciji 63821 – Kapitalne pomoći iz državnog proračuna</w:t>
      </w:r>
      <w:r>
        <w:rPr>
          <w:rFonts w:ascii="Times New Roman" w:hAnsi="Times New Roman" w:cs="Times New Roman"/>
        </w:rPr>
        <w:t xml:space="preserve"> sastoje se od prihoda iz izvora 565 – Europski poljoprivredni fond za ruralni razvoj u iznosu od 27.871,79 €, te je iznos od 27.880,00 €</w:t>
      </w:r>
      <w:r w:rsidR="00024F89">
        <w:rPr>
          <w:rFonts w:ascii="Times New Roman" w:hAnsi="Times New Roman" w:cs="Times New Roman"/>
        </w:rPr>
        <w:t xml:space="preserve"> (pozicija 42273)</w:t>
      </w:r>
      <w:r>
        <w:rPr>
          <w:rFonts w:ascii="Times New Roman" w:hAnsi="Times New Roman" w:cs="Times New Roman"/>
        </w:rPr>
        <w:t xml:space="preserve"> utrošen za opremanje dječjeg igrališta u Iloku, dok je 60.000,00 € ostvareno iz nacionalnog sufinanciranja i u cijelosti utrošeno za dodatna ulaganja na građevinskim objektima – Obnova pročelja upravne zgrade</w:t>
      </w:r>
      <w:r w:rsidR="00024F89">
        <w:rPr>
          <w:rFonts w:ascii="Times New Roman" w:hAnsi="Times New Roman" w:cs="Times New Roman"/>
        </w:rPr>
        <w:t xml:space="preserve"> (pozicija 45111).</w:t>
      </w:r>
    </w:p>
    <w:p w14:paraId="685581B1" w14:textId="6A643841" w:rsidR="00BB6F74" w:rsidRDefault="00BB6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Nadalje, ostvareni su rashodi po projektima u tijeku, za koje još nisu naplaćena sredstva, odnosno nisu ostvareni prihodi, što se očekuje tijekom 2026. godine i to:</w:t>
      </w:r>
    </w:p>
    <w:p w14:paraId="1DC74E18" w14:textId="18ABA780" w:rsidR="00BB6F74" w:rsidRDefault="00BB6F74" w:rsidP="00BB6F74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2.625,02 € (izvor 510  - Programi unije) za </w:t>
      </w:r>
      <w:r w:rsidR="00650253">
        <w:rPr>
          <w:rFonts w:ascii="Times New Roman" w:hAnsi="Times New Roman" w:cs="Times New Roman"/>
        </w:rPr>
        <w:t>početak projekta Izgradnja vatrogasnog doma (pozicija 42129)</w:t>
      </w:r>
    </w:p>
    <w:p w14:paraId="650CEFAB" w14:textId="00F4969D" w:rsidR="00650253" w:rsidRPr="00BB6F74" w:rsidRDefault="00650253" w:rsidP="00BB6F74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14.687,50 € (izvor 581 – Mehaniza za oporavak i otpornost-bespovratna sredstva) za izradu projekta IV. izmjena i dopuna Plana prostornog uređenja Grada Iloka (pozicija 42637)</w:t>
      </w:r>
    </w:p>
    <w:p w14:paraId="6EEE9274" w14:textId="77777777" w:rsidR="00105357" w:rsidRPr="00105357" w:rsidRDefault="00105357">
      <w:pPr>
        <w:rPr>
          <w:rFonts w:ascii="Times New Roman" w:hAnsi="Times New Roman" w:cs="Times New Roman"/>
        </w:rPr>
      </w:pPr>
    </w:p>
    <w:sectPr w:rsidR="00105357" w:rsidRPr="00105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3181D"/>
    <w:multiLevelType w:val="hybridMultilevel"/>
    <w:tmpl w:val="1BB09EF0"/>
    <w:lvl w:ilvl="0" w:tplc="51EEA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47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357"/>
    <w:rsid w:val="00024F89"/>
    <w:rsid w:val="00105357"/>
    <w:rsid w:val="002667C1"/>
    <w:rsid w:val="004F5F97"/>
    <w:rsid w:val="00650253"/>
    <w:rsid w:val="0078471F"/>
    <w:rsid w:val="00B50155"/>
    <w:rsid w:val="00BB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2A276"/>
  <w15:chartTrackingRefBased/>
  <w15:docId w15:val="{05CFB93C-FC6C-45A5-8296-56A9772A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05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05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053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05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053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05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05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05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05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05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05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053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0535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0535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0535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0535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0535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0535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05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05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05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05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5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0535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0535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0535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05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0535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053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Tomšik</dc:creator>
  <cp:keywords/>
  <dc:description/>
  <cp:lastModifiedBy>Dubravka Tomšik</cp:lastModifiedBy>
  <cp:revision>2</cp:revision>
  <dcterms:created xsi:type="dcterms:W3CDTF">2026-02-16T13:14:00Z</dcterms:created>
  <dcterms:modified xsi:type="dcterms:W3CDTF">2026-02-16T13:41:00Z</dcterms:modified>
</cp:coreProperties>
</file>